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CA9" w:rsidRPr="00E41838" w:rsidRDefault="003F6CA9" w:rsidP="003F6CA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41838">
        <w:rPr>
          <w:rFonts w:ascii="Times New Roman" w:hAnsi="Times New Roman" w:cs="Times New Roman"/>
          <w:b/>
          <w:sz w:val="24"/>
          <w:szCs w:val="28"/>
        </w:rPr>
        <w:t>Справка-обоснование</w:t>
      </w:r>
    </w:p>
    <w:p w:rsidR="003F6CA9" w:rsidRDefault="00DD49E2" w:rsidP="003F6C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проекту Закона Кыргызской Республики </w:t>
      </w:r>
      <w:r w:rsidR="003F6CA9">
        <w:rPr>
          <w:rFonts w:ascii="Times New Roman" w:hAnsi="Times New Roman" w:cs="Times New Roman"/>
          <w:b/>
          <w:sz w:val="24"/>
          <w:szCs w:val="24"/>
        </w:rPr>
        <w:t>«О внесении изменений в некоторые законодательные акты Кыргызской Республики (в Кодекс Кыргызской Республики о нарушениях, законы Кыргызской Республики «О конкуренции», «О естественных монополиях в Кыргызской Республике»)</w:t>
      </w:r>
    </w:p>
    <w:p w:rsidR="003F6CA9" w:rsidRDefault="003F6CA9" w:rsidP="00E8310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6A4611" w:rsidRDefault="006A4611" w:rsidP="00E8310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3753D7" w:rsidRDefault="003753D7" w:rsidP="00E831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E41838">
        <w:rPr>
          <w:rFonts w:ascii="Times New Roman" w:hAnsi="Times New Roman" w:cs="Times New Roman"/>
          <w:sz w:val="24"/>
          <w:szCs w:val="28"/>
        </w:rPr>
        <w:t xml:space="preserve">Настоящий проект </w:t>
      </w:r>
      <w:r>
        <w:rPr>
          <w:rFonts w:ascii="Times New Roman" w:hAnsi="Times New Roman" w:cs="Times New Roman"/>
          <w:sz w:val="24"/>
          <w:szCs w:val="28"/>
        </w:rPr>
        <w:t>Закона</w:t>
      </w:r>
      <w:r w:rsidRPr="00E41838">
        <w:rPr>
          <w:rFonts w:ascii="Times New Roman" w:hAnsi="Times New Roman" w:cs="Times New Roman"/>
          <w:sz w:val="24"/>
          <w:szCs w:val="28"/>
        </w:rPr>
        <w:t xml:space="preserve"> Кыргызской Республики</w:t>
      </w:r>
      <w:r w:rsidR="00E8310A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E8310A" w:rsidRPr="00E8310A">
        <w:rPr>
          <w:rFonts w:ascii="Times New Roman" w:hAnsi="Times New Roman" w:cs="Times New Roman"/>
          <w:sz w:val="24"/>
          <w:szCs w:val="28"/>
        </w:rPr>
        <w:t>О внесении изменений в некоторые законодательные акты Кыргызской Республики (в Кодекс Кыргызской Республики о нарушениях, законы Кыргызской Республики «О конкуренции», «О естественных моно</w:t>
      </w:r>
      <w:r w:rsidR="00A02190">
        <w:rPr>
          <w:rFonts w:ascii="Times New Roman" w:hAnsi="Times New Roman" w:cs="Times New Roman"/>
          <w:sz w:val="24"/>
          <w:szCs w:val="28"/>
        </w:rPr>
        <w:t>полиях в Кыргызской Республике»</w:t>
      </w:r>
      <w:r w:rsidR="00E8310A" w:rsidRPr="00E8310A">
        <w:rPr>
          <w:rFonts w:ascii="Times New Roman" w:hAnsi="Times New Roman" w:cs="Times New Roman"/>
          <w:sz w:val="24"/>
          <w:szCs w:val="28"/>
        </w:rPr>
        <w:t>)</w:t>
      </w:r>
      <w:r w:rsidR="00E8310A">
        <w:rPr>
          <w:rFonts w:ascii="Times New Roman" w:hAnsi="Times New Roman" w:cs="Times New Roman"/>
          <w:sz w:val="24"/>
          <w:szCs w:val="28"/>
        </w:rPr>
        <w:t xml:space="preserve"> </w:t>
      </w:r>
      <w:r w:rsidR="007B576D" w:rsidRPr="001F791F">
        <w:rPr>
          <w:rFonts w:ascii="Times New Roman" w:hAnsi="Times New Roman" w:cs="Times New Roman"/>
          <w:sz w:val="24"/>
          <w:szCs w:val="28"/>
        </w:rPr>
        <w:t>разработан</w:t>
      </w:r>
      <w:r w:rsidRPr="00CE0955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в целях:</w:t>
      </w:r>
    </w:p>
    <w:p w:rsidR="00D153CE" w:rsidRPr="00196C56" w:rsidRDefault="00CE42FE" w:rsidP="00D153CE">
      <w:pPr>
        <w:pStyle w:val="tkTekst"/>
        <w:spacing w:after="0" w:line="240" w:lineRule="auto"/>
        <w:rPr>
          <w:rFonts w:ascii="Times New Roman" w:eastAsiaTheme="minorEastAsia" w:hAnsi="Times New Roman" w:cs="Times New Roman"/>
          <w:sz w:val="24"/>
          <w:szCs w:val="28"/>
        </w:rPr>
      </w:pPr>
      <w:r w:rsidRPr="00196C56">
        <w:rPr>
          <w:rFonts w:ascii="Times New Roman" w:hAnsi="Times New Roman" w:cs="Times New Roman"/>
          <w:sz w:val="24"/>
          <w:szCs w:val="28"/>
        </w:rPr>
        <w:t>1)</w:t>
      </w:r>
      <w:r w:rsidR="003753D7" w:rsidRPr="00196C56">
        <w:rPr>
          <w:rFonts w:ascii="Times New Roman" w:hAnsi="Times New Roman" w:cs="Times New Roman"/>
          <w:sz w:val="24"/>
          <w:szCs w:val="28"/>
        </w:rPr>
        <w:t xml:space="preserve"> </w:t>
      </w:r>
      <w:r w:rsidRPr="00196C56">
        <w:rPr>
          <w:rFonts w:ascii="Times New Roman" w:hAnsi="Times New Roman" w:cs="Times New Roman"/>
          <w:sz w:val="24"/>
          <w:szCs w:val="28"/>
        </w:rPr>
        <w:t xml:space="preserve">устранения пробелов и правового </w:t>
      </w:r>
      <w:r w:rsidRPr="00D11E99">
        <w:rPr>
          <w:rFonts w:ascii="Times New Roman" w:hAnsi="Times New Roman" w:cs="Times New Roman"/>
          <w:sz w:val="24"/>
          <w:szCs w:val="28"/>
        </w:rPr>
        <w:t>вакуума</w:t>
      </w:r>
      <w:r w:rsidRPr="00196C56">
        <w:rPr>
          <w:rFonts w:ascii="Times New Roman" w:hAnsi="Times New Roman" w:cs="Times New Roman"/>
          <w:sz w:val="24"/>
          <w:szCs w:val="28"/>
        </w:rPr>
        <w:t xml:space="preserve"> в области антимонопольного регулирования и </w:t>
      </w:r>
      <w:r w:rsidR="00D153CE" w:rsidRPr="00196C56">
        <w:rPr>
          <w:rFonts w:ascii="Times New Roman" w:hAnsi="Times New Roman" w:cs="Times New Roman"/>
          <w:sz w:val="24"/>
          <w:szCs w:val="28"/>
        </w:rPr>
        <w:t xml:space="preserve">устранения </w:t>
      </w:r>
      <w:r w:rsidR="00D153CE" w:rsidRPr="00196C56">
        <w:rPr>
          <w:rFonts w:ascii="Times New Roman" w:eastAsiaTheme="minorEastAsia" w:hAnsi="Times New Roman" w:cs="Times New Roman"/>
          <w:sz w:val="24"/>
          <w:szCs w:val="28"/>
        </w:rPr>
        <w:t>противоречия со статьей 75 Договора о Евразийском экономическом союзе;</w:t>
      </w:r>
    </w:p>
    <w:p w:rsidR="00CE42FE" w:rsidRPr="00196C56" w:rsidRDefault="00CE42FE" w:rsidP="00CE42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196C56">
        <w:rPr>
          <w:rFonts w:ascii="Times New Roman" w:hAnsi="Times New Roman" w:cs="Times New Roman"/>
          <w:sz w:val="24"/>
          <w:szCs w:val="28"/>
        </w:rPr>
        <w:t>В Кодексе Кыргызской Республики о нарушениях (далее – Кодекс) отсутствуют меры ответственности</w:t>
      </w:r>
      <w:r w:rsidR="00EB4CFF">
        <w:rPr>
          <w:rFonts w:ascii="Times New Roman" w:hAnsi="Times New Roman" w:cs="Times New Roman"/>
          <w:sz w:val="24"/>
          <w:szCs w:val="28"/>
        </w:rPr>
        <w:t xml:space="preserve"> за</w:t>
      </w:r>
      <w:r w:rsidRPr="00196C56">
        <w:rPr>
          <w:rFonts w:ascii="Times New Roman" w:hAnsi="Times New Roman" w:cs="Times New Roman"/>
          <w:sz w:val="24"/>
          <w:szCs w:val="28"/>
        </w:rPr>
        <w:t>:</w:t>
      </w:r>
    </w:p>
    <w:p w:rsidR="00CE42FE" w:rsidRPr="00196C56" w:rsidRDefault="00CE42FE" w:rsidP="00CE42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196C56">
        <w:rPr>
          <w:rFonts w:ascii="Times New Roman" w:hAnsi="Times New Roman" w:cs="Times New Roman"/>
          <w:sz w:val="24"/>
          <w:szCs w:val="28"/>
        </w:rPr>
        <w:t>-  злоупотреблением доминирующим положением;</w:t>
      </w:r>
    </w:p>
    <w:p w:rsidR="00CE42FE" w:rsidRPr="00196C56" w:rsidRDefault="00CE42FE" w:rsidP="00CE42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196C56">
        <w:rPr>
          <w:rFonts w:ascii="Times New Roman" w:hAnsi="Times New Roman" w:cs="Times New Roman"/>
          <w:sz w:val="24"/>
          <w:szCs w:val="28"/>
        </w:rPr>
        <w:t>- заключение ограничивающих конкуренцию соглашений или осуществление ограничивающих конкуренцию согласованных действий;</w:t>
      </w:r>
    </w:p>
    <w:p w:rsidR="00CE42FE" w:rsidRPr="00196C56" w:rsidRDefault="00CE42FE" w:rsidP="00CE42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196C56">
        <w:rPr>
          <w:rFonts w:ascii="Times New Roman" w:hAnsi="Times New Roman" w:cs="Times New Roman"/>
          <w:sz w:val="24"/>
          <w:szCs w:val="28"/>
        </w:rPr>
        <w:t>- недобросове</w:t>
      </w:r>
      <w:r w:rsidR="00C1342F" w:rsidRPr="00196C56">
        <w:rPr>
          <w:rFonts w:ascii="Times New Roman" w:hAnsi="Times New Roman" w:cs="Times New Roman"/>
          <w:sz w:val="24"/>
          <w:szCs w:val="28"/>
        </w:rPr>
        <w:t>стную конкуренцию.</w:t>
      </w:r>
    </w:p>
    <w:p w:rsidR="00A43E68" w:rsidRPr="00694880" w:rsidRDefault="00D153CE" w:rsidP="00CE42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196C56">
        <w:rPr>
          <w:rFonts w:ascii="Times New Roman" w:hAnsi="Times New Roman" w:cs="Times New Roman"/>
          <w:sz w:val="24"/>
          <w:szCs w:val="28"/>
        </w:rPr>
        <w:t>Отсутствие мер ответственности за указанные нарушения противоречит статье 75 Договора о ЕАЭС.</w:t>
      </w:r>
      <w:r w:rsidR="00A43E68">
        <w:rPr>
          <w:rFonts w:ascii="Times New Roman" w:hAnsi="Times New Roman" w:cs="Times New Roman"/>
          <w:sz w:val="24"/>
          <w:szCs w:val="28"/>
        </w:rPr>
        <w:t xml:space="preserve"> По данному вопросу 30 ноября 2018 года Департаментом конкурентной политики и политики в области государственных закупок ЕЭК с участием заинтересованных экспертов государств-членов, в том числе представителя Аппарата Правительства КР было проведено совещание и признано, что законодательство Кыргызской Республики не соответствует Договору. Кроме того, ЕЭК дважды направлял письмо</w:t>
      </w:r>
      <w:r w:rsidR="00694880">
        <w:rPr>
          <w:rFonts w:ascii="Times New Roman" w:hAnsi="Times New Roman" w:cs="Times New Roman"/>
          <w:sz w:val="24"/>
          <w:szCs w:val="28"/>
        </w:rPr>
        <w:t xml:space="preserve"> (последнее от 1 февраля 2021 года №АШ-217/23)</w:t>
      </w:r>
      <w:r w:rsidR="00A43E68">
        <w:rPr>
          <w:rFonts w:ascii="Times New Roman" w:hAnsi="Times New Roman" w:cs="Times New Roman"/>
          <w:sz w:val="24"/>
          <w:szCs w:val="28"/>
        </w:rPr>
        <w:t xml:space="preserve"> в адрес </w:t>
      </w:r>
      <w:r w:rsidR="00694880">
        <w:rPr>
          <w:rFonts w:ascii="Times New Roman" w:hAnsi="Times New Roman" w:cs="Times New Roman"/>
          <w:sz w:val="24"/>
          <w:szCs w:val="28"/>
        </w:rPr>
        <w:t>Правительства Кыргызской Республики, указывая на необходимость приведения национального законодательства Кыргызской Республики</w:t>
      </w:r>
      <w:r w:rsidR="004B70ED">
        <w:rPr>
          <w:rFonts w:ascii="Times New Roman" w:hAnsi="Times New Roman" w:cs="Times New Roman"/>
          <w:sz w:val="24"/>
          <w:szCs w:val="28"/>
        </w:rPr>
        <w:t xml:space="preserve"> в</w:t>
      </w:r>
      <w:r w:rsidR="00694880">
        <w:rPr>
          <w:rFonts w:ascii="Times New Roman" w:hAnsi="Times New Roman" w:cs="Times New Roman"/>
          <w:sz w:val="24"/>
          <w:szCs w:val="28"/>
        </w:rPr>
        <w:t xml:space="preserve"> </w:t>
      </w:r>
      <w:r w:rsidR="004B70ED">
        <w:rPr>
          <w:rFonts w:ascii="Times New Roman" w:hAnsi="Times New Roman" w:cs="Times New Roman"/>
          <w:sz w:val="24"/>
          <w:szCs w:val="28"/>
        </w:rPr>
        <w:t xml:space="preserve">соответствие с </w:t>
      </w:r>
      <w:r w:rsidR="00694880">
        <w:rPr>
          <w:rFonts w:ascii="Times New Roman" w:hAnsi="Times New Roman" w:cs="Times New Roman"/>
          <w:sz w:val="24"/>
          <w:szCs w:val="28"/>
        </w:rPr>
        <w:t>Д</w:t>
      </w:r>
      <w:r w:rsidR="004B70ED">
        <w:rPr>
          <w:rFonts w:ascii="Times New Roman" w:hAnsi="Times New Roman" w:cs="Times New Roman"/>
          <w:sz w:val="24"/>
          <w:szCs w:val="28"/>
        </w:rPr>
        <w:t>оговором</w:t>
      </w:r>
      <w:r w:rsidR="00694880">
        <w:rPr>
          <w:rFonts w:ascii="Times New Roman" w:hAnsi="Times New Roman" w:cs="Times New Roman"/>
          <w:sz w:val="24"/>
          <w:szCs w:val="28"/>
        </w:rPr>
        <w:t xml:space="preserve"> и исполнения Кыргызской Республикой обязательств, предусмотренных разделом  </w:t>
      </w:r>
      <w:r w:rsidR="00A43E68">
        <w:rPr>
          <w:rFonts w:ascii="Times New Roman" w:hAnsi="Times New Roman" w:cs="Times New Roman"/>
          <w:sz w:val="24"/>
          <w:szCs w:val="28"/>
        </w:rPr>
        <w:t xml:space="preserve"> </w:t>
      </w:r>
      <w:r w:rsidR="00694880">
        <w:rPr>
          <w:rFonts w:ascii="Times New Roman" w:hAnsi="Times New Roman" w:cs="Times New Roman"/>
          <w:sz w:val="24"/>
          <w:szCs w:val="28"/>
          <w:lang w:val="en-US"/>
        </w:rPr>
        <w:t>XVIII</w:t>
      </w:r>
      <w:r w:rsidR="00694880">
        <w:rPr>
          <w:rFonts w:ascii="Times New Roman" w:hAnsi="Times New Roman" w:cs="Times New Roman"/>
          <w:sz w:val="24"/>
          <w:szCs w:val="28"/>
        </w:rPr>
        <w:t xml:space="preserve"> Договора.</w:t>
      </w:r>
    </w:p>
    <w:p w:rsidR="00CE42FE" w:rsidRPr="00196C56" w:rsidRDefault="00CE42FE" w:rsidP="00CE42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196C56">
        <w:rPr>
          <w:rFonts w:ascii="Times New Roman" w:hAnsi="Times New Roman" w:cs="Times New Roman"/>
          <w:sz w:val="24"/>
          <w:szCs w:val="28"/>
        </w:rPr>
        <w:t>Также в Кодексе отсутствуют меры ответственности за нарушение прав потребителей такие как:</w:t>
      </w:r>
    </w:p>
    <w:p w:rsidR="00CE42FE" w:rsidRPr="00196C56" w:rsidRDefault="00CE42FE" w:rsidP="00CE42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196C56">
        <w:rPr>
          <w:rFonts w:ascii="Times New Roman" w:hAnsi="Times New Roman" w:cs="Times New Roman"/>
          <w:sz w:val="24"/>
          <w:szCs w:val="28"/>
        </w:rPr>
        <w:t xml:space="preserve">нарушение правил торговли, обман потребителей, отказ от гарантированного срока обслуживания, отказ от обмена недоброкачественного непродовольственного товара на аналогичный надлежащего качества или выдачи денег за него, </w:t>
      </w:r>
      <w:r w:rsidR="007C42FA" w:rsidRPr="00196C56">
        <w:rPr>
          <w:rFonts w:ascii="Times New Roman" w:hAnsi="Times New Roman" w:cs="Times New Roman"/>
          <w:sz w:val="24"/>
          <w:szCs w:val="28"/>
        </w:rPr>
        <w:t>также продажа товара и услуг в нарушение порядка ценообразования</w:t>
      </w:r>
      <w:r w:rsidRPr="00196C56">
        <w:rPr>
          <w:rFonts w:ascii="Times New Roman" w:hAnsi="Times New Roman" w:cs="Times New Roman"/>
          <w:sz w:val="24"/>
          <w:szCs w:val="28"/>
        </w:rPr>
        <w:t>.</w:t>
      </w:r>
    </w:p>
    <w:p w:rsidR="00D5655C" w:rsidRPr="00822D29" w:rsidRDefault="00D153CE" w:rsidP="00822D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196C56">
        <w:rPr>
          <w:rFonts w:ascii="Times New Roman" w:hAnsi="Times New Roman" w:cs="Times New Roman"/>
          <w:sz w:val="24"/>
          <w:szCs w:val="28"/>
        </w:rPr>
        <w:t>2</w:t>
      </w:r>
      <w:r w:rsidR="00CE42FE" w:rsidRPr="00196C56">
        <w:rPr>
          <w:rFonts w:ascii="Times New Roman" w:hAnsi="Times New Roman" w:cs="Times New Roman"/>
          <w:sz w:val="24"/>
          <w:szCs w:val="28"/>
        </w:rPr>
        <w:t>)</w:t>
      </w:r>
      <w:r w:rsidR="00CE42FE" w:rsidRPr="00196C56">
        <w:rPr>
          <w:rFonts w:ascii="Times New Roman" w:hAnsi="Times New Roman" w:cs="Times New Roman"/>
          <w:sz w:val="24"/>
        </w:rPr>
        <w:t xml:space="preserve"> обеспечения</w:t>
      </w:r>
      <w:r w:rsidR="003753D7" w:rsidRPr="00196C56">
        <w:rPr>
          <w:rFonts w:ascii="Times New Roman" w:hAnsi="Times New Roman" w:cs="Times New Roman"/>
          <w:sz w:val="24"/>
        </w:rPr>
        <w:t xml:space="preserve"> эффективного исполнения требований ан</w:t>
      </w:r>
      <w:r w:rsidR="00E8310A" w:rsidRPr="00196C56">
        <w:rPr>
          <w:rFonts w:ascii="Times New Roman" w:hAnsi="Times New Roman" w:cs="Times New Roman"/>
          <w:sz w:val="24"/>
        </w:rPr>
        <w:t>тимонопольного законодательства.</w:t>
      </w:r>
    </w:p>
    <w:p w:rsidR="00395822" w:rsidRDefault="00395822" w:rsidP="00D5655C">
      <w:pPr>
        <w:pStyle w:val="a5"/>
        <w:spacing w:before="0" w:beforeAutospacing="0" w:after="0" w:afterAutospacing="0"/>
        <w:ind w:firstLine="567"/>
        <w:jc w:val="both"/>
        <w:textAlignment w:val="baseline"/>
        <w:rPr>
          <w:szCs w:val="28"/>
        </w:rPr>
      </w:pPr>
      <w:r w:rsidRPr="00F73D89">
        <w:rPr>
          <w:szCs w:val="28"/>
        </w:rPr>
        <w:t>Статьей 75 Договора о Е</w:t>
      </w:r>
      <w:r w:rsidR="003C01D1" w:rsidRPr="00F73D89">
        <w:rPr>
          <w:szCs w:val="28"/>
        </w:rPr>
        <w:t xml:space="preserve">вразийском экономическом союзе </w:t>
      </w:r>
      <w:r w:rsidRPr="00F73D89">
        <w:rPr>
          <w:szCs w:val="28"/>
        </w:rPr>
        <w:t xml:space="preserve">предусматривается, </w:t>
      </w:r>
      <w:r w:rsidRPr="00395822">
        <w:rPr>
          <w:szCs w:val="28"/>
        </w:rPr>
        <w:t xml:space="preserve">что государства-члены устанавливают в своем законодательстве штрафные санкции за совершение </w:t>
      </w:r>
      <w:proofErr w:type="spellStart"/>
      <w:r w:rsidRPr="00395822">
        <w:rPr>
          <w:szCs w:val="28"/>
        </w:rPr>
        <w:t>антиконкурентных</w:t>
      </w:r>
      <w:proofErr w:type="spellEnd"/>
      <w:r w:rsidRPr="00395822">
        <w:rPr>
          <w:szCs w:val="28"/>
        </w:rPr>
        <w:t xml:space="preserve"> действий в отношении хозяйствующих субъектов (субъектов рынка) и должностных лиц органов власти, исходя из принципов эффективности, соразмерности, обеспеченности, неотвратимости и определенности, и обеспечивают контроль за их применением. При этом государства-члены признают, что в случае применения штрафных санкций наиболее высокие штрафные санкции должны устанавливаться за нарушения, представляющие наибольшую угрозу для конкуренции (ограничивающие конкуренцию соглашения, злоупотребление доминирующим положением хозяйствующими субъектами (субъектами рынка) государств-членов), при этом предпочтительны штрафные санкции, исчисляемые исходя из суммы выручки правонарушителя от реализации товара или из суммы расходов правонарушителя на приобретение товара, на рынке которого совершено правонарушение.</w:t>
      </w:r>
    </w:p>
    <w:p w:rsidR="00316308" w:rsidRDefault="00D153CE" w:rsidP="0031630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153CE">
        <w:rPr>
          <w:rFonts w:ascii="Times New Roman" w:hAnsi="Times New Roman" w:cs="Times New Roman"/>
          <w:sz w:val="24"/>
          <w:szCs w:val="28"/>
        </w:rPr>
        <w:lastRenderedPageBreak/>
        <w:t xml:space="preserve">В целях устранения противоречий с Договором о ЕАЭС предлагается в Кодексе Кыргызской Республики о нарушениях внести следующие изменения: </w:t>
      </w:r>
    </w:p>
    <w:p w:rsidR="00316308" w:rsidRPr="006B75B7" w:rsidRDefault="00316308" w:rsidP="00316308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8"/>
        </w:rPr>
      </w:pPr>
      <w:r>
        <w:rPr>
          <w:rFonts w:ascii="Times New Roman" w:hAnsi="Times New Roman" w:cs="Times New Roman"/>
          <w:sz w:val="24"/>
        </w:rPr>
        <w:t xml:space="preserve">в статье 28 ввести дополнительное правовое последствие - </w:t>
      </w:r>
      <w:r w:rsidRPr="001640C4">
        <w:rPr>
          <w:rFonts w:ascii="Times New Roman" w:hAnsi="Times New Roman" w:cs="Times New Roman"/>
          <w:sz w:val="24"/>
        </w:rPr>
        <w:t xml:space="preserve">изъятие дохода от монополистической деятельности </w:t>
      </w:r>
      <w:r>
        <w:rPr>
          <w:rFonts w:ascii="Times New Roman" w:hAnsi="Times New Roman" w:cs="Times New Roman"/>
          <w:sz w:val="24"/>
        </w:rPr>
        <w:t xml:space="preserve">и в статье </w:t>
      </w:r>
      <w:r w:rsidRPr="00D153CE">
        <w:rPr>
          <w:rFonts w:ascii="Times New Roman" w:hAnsi="Times New Roman" w:cs="Times New Roman"/>
          <w:sz w:val="24"/>
          <w:szCs w:val="28"/>
        </w:rPr>
        <w:t>31</w:t>
      </w:r>
      <w:r>
        <w:rPr>
          <w:rFonts w:ascii="Times New Roman" w:hAnsi="Times New Roman" w:cs="Times New Roman"/>
          <w:sz w:val="24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8"/>
        </w:rPr>
        <w:t xml:space="preserve"> раскрыть понятие </w:t>
      </w:r>
      <w:r>
        <w:rPr>
          <w:rFonts w:ascii="Times New Roman" w:hAnsi="Times New Roman" w:cs="Times New Roman"/>
          <w:sz w:val="24"/>
        </w:rPr>
        <w:t>«</w:t>
      </w:r>
      <w:r w:rsidRPr="001640C4">
        <w:rPr>
          <w:rFonts w:ascii="Times New Roman" w:hAnsi="Times New Roman" w:cs="Times New Roman"/>
          <w:sz w:val="24"/>
        </w:rPr>
        <w:t>изъятие дохода от монополистической деятельности</w:t>
      </w:r>
      <w:r w:rsidR="00793942">
        <w:rPr>
          <w:rFonts w:ascii="Times New Roman" w:hAnsi="Times New Roman" w:cs="Times New Roman"/>
          <w:sz w:val="24"/>
        </w:rPr>
        <w:t>»</w:t>
      </w:r>
      <w:r w:rsidR="00005755">
        <w:rPr>
          <w:rFonts w:ascii="Times New Roman" w:hAnsi="Times New Roman" w:cs="Times New Roman"/>
          <w:sz w:val="24"/>
        </w:rPr>
        <w:t>;</w:t>
      </w:r>
    </w:p>
    <w:p w:rsidR="007D3F7B" w:rsidRPr="00A02190" w:rsidRDefault="00A02190" w:rsidP="00A021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A02190">
        <w:rPr>
          <w:rFonts w:ascii="Times New Roman" w:eastAsia="Times New Roman" w:hAnsi="Times New Roman" w:cs="Times New Roman"/>
          <w:sz w:val="24"/>
          <w:szCs w:val="28"/>
        </w:rPr>
        <w:t>д</w:t>
      </w:r>
      <w:r w:rsidR="007D3F7B">
        <w:rPr>
          <w:rFonts w:ascii="Times New Roman" w:hAnsi="Times New Roman" w:cs="Times New Roman"/>
          <w:sz w:val="24"/>
          <w:szCs w:val="28"/>
        </w:rPr>
        <w:t xml:space="preserve">ополнить Кодекс статьями </w:t>
      </w:r>
      <w:r w:rsidR="007D3F7B">
        <w:rPr>
          <w:rFonts w:ascii="Times New Roman" w:eastAsiaTheme="minorHAnsi" w:hAnsi="Times New Roman" w:cs="Times New Roman"/>
          <w:sz w:val="24"/>
          <w:lang w:eastAsia="en-US"/>
        </w:rPr>
        <w:t>208</w:t>
      </w:r>
      <w:r w:rsidR="007D3F7B">
        <w:rPr>
          <w:rFonts w:ascii="Times New Roman" w:eastAsiaTheme="minorHAnsi" w:hAnsi="Times New Roman" w:cs="Times New Roman"/>
          <w:sz w:val="24"/>
          <w:vertAlign w:val="superscript"/>
          <w:lang w:eastAsia="en-US"/>
        </w:rPr>
        <w:t xml:space="preserve">1 </w:t>
      </w:r>
      <w:r>
        <w:rPr>
          <w:rFonts w:ascii="Times New Roman" w:eastAsiaTheme="minorHAnsi" w:hAnsi="Times New Roman" w:cs="Times New Roman"/>
          <w:sz w:val="24"/>
          <w:lang w:eastAsia="en-US"/>
        </w:rPr>
        <w:t>–</w:t>
      </w:r>
      <w:r w:rsidR="00E8310A">
        <w:rPr>
          <w:rFonts w:ascii="Times New Roman" w:eastAsiaTheme="minorHAnsi" w:hAnsi="Times New Roman" w:cs="Times New Roman"/>
          <w:sz w:val="24"/>
          <w:lang w:eastAsia="en-US"/>
        </w:rPr>
        <w:t xml:space="preserve"> </w:t>
      </w:r>
      <w:r w:rsidR="007D3F7B" w:rsidRPr="00E8310A">
        <w:rPr>
          <w:rFonts w:ascii="Times New Roman" w:eastAsiaTheme="minorHAnsi" w:hAnsi="Times New Roman" w:cs="Times New Roman"/>
          <w:sz w:val="24"/>
          <w:lang w:eastAsia="en-US"/>
        </w:rPr>
        <w:t>208</w:t>
      </w:r>
      <w:r w:rsidR="00E07476">
        <w:rPr>
          <w:rFonts w:ascii="Times New Roman" w:eastAsiaTheme="minorHAnsi" w:hAnsi="Times New Roman" w:cs="Times New Roman"/>
          <w:sz w:val="24"/>
          <w:vertAlign w:val="superscript"/>
          <w:lang w:val="ky-KG" w:eastAsia="en-US"/>
        </w:rPr>
        <w:t>6</w:t>
      </w:r>
      <w:r w:rsidR="007D3F7B" w:rsidRPr="00E8310A">
        <w:rPr>
          <w:rFonts w:ascii="Times New Roman" w:eastAsiaTheme="minorHAnsi" w:hAnsi="Times New Roman" w:cs="Times New Roman"/>
          <w:sz w:val="24"/>
          <w:lang w:eastAsia="en-US"/>
        </w:rPr>
        <w:t>,</w:t>
      </w:r>
      <w:r w:rsidR="007D3F7B">
        <w:rPr>
          <w:rFonts w:ascii="Times New Roman" w:eastAsiaTheme="minorHAnsi" w:hAnsi="Times New Roman" w:cs="Times New Roman"/>
          <w:sz w:val="24"/>
          <w:lang w:eastAsia="en-US"/>
        </w:rPr>
        <w:t xml:space="preserve"> предусматривающие меры ответственности за нарушение антимонопольного законодательства. Также уточнения по закреплению государственного антимонопольного органа по рассмотрению нарушений.</w:t>
      </w:r>
    </w:p>
    <w:p w:rsidR="00B067F3" w:rsidRPr="00E07476" w:rsidRDefault="00EB4CFF" w:rsidP="00E0747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005755">
        <w:rPr>
          <w:rFonts w:ascii="Times New Roman" w:eastAsiaTheme="minorEastAsia" w:hAnsi="Times New Roman" w:cs="Times New Roman"/>
          <w:sz w:val="24"/>
          <w:szCs w:val="28"/>
        </w:rPr>
        <w:t xml:space="preserve">В </w:t>
      </w:r>
      <w:r w:rsidR="00E07476">
        <w:rPr>
          <w:rFonts w:ascii="Times New Roman" w:eastAsiaTheme="minorEastAsia" w:hAnsi="Times New Roman" w:cs="Times New Roman"/>
          <w:sz w:val="24"/>
          <w:szCs w:val="28"/>
          <w:lang w:val="ky-KG"/>
        </w:rPr>
        <w:t xml:space="preserve">части 2 </w:t>
      </w:r>
      <w:r w:rsidR="00E07476">
        <w:rPr>
          <w:rFonts w:ascii="Times New Roman" w:eastAsiaTheme="minorEastAsia" w:hAnsi="Times New Roman" w:cs="Times New Roman"/>
          <w:sz w:val="24"/>
          <w:szCs w:val="28"/>
        </w:rPr>
        <w:t>статьи</w:t>
      </w:r>
      <w:r w:rsidRPr="00005755">
        <w:rPr>
          <w:rFonts w:ascii="Times New Roman" w:eastAsiaTheme="minorEastAsia" w:hAnsi="Times New Roman" w:cs="Times New Roman"/>
          <w:sz w:val="24"/>
          <w:szCs w:val="28"/>
        </w:rPr>
        <w:t xml:space="preserve"> 218 Кодекса </w:t>
      </w:r>
      <w:r w:rsidR="00E07476">
        <w:rPr>
          <w:rFonts w:ascii="Times New Roman" w:eastAsiaTheme="minorEastAsia" w:hAnsi="Times New Roman" w:cs="Times New Roman"/>
          <w:sz w:val="24"/>
          <w:szCs w:val="28"/>
        </w:rPr>
        <w:t>предусмотрено наложение штрафа 5</w:t>
      </w:r>
      <w:r w:rsidRPr="00005755">
        <w:rPr>
          <w:rFonts w:ascii="Times New Roman" w:eastAsiaTheme="minorEastAsia" w:hAnsi="Times New Roman" w:cs="Times New Roman"/>
          <w:sz w:val="24"/>
          <w:szCs w:val="28"/>
        </w:rPr>
        <w:t xml:space="preserve"> категории за </w:t>
      </w:r>
      <w:r w:rsidR="00E07476">
        <w:rPr>
          <w:rFonts w:ascii="Times New Roman" w:hAnsi="Times New Roman" w:cs="Times New Roman"/>
          <w:sz w:val="24"/>
          <w:szCs w:val="28"/>
        </w:rPr>
        <w:t>н</w:t>
      </w:r>
      <w:r w:rsidR="00E07476" w:rsidRPr="00E07476">
        <w:rPr>
          <w:rFonts w:ascii="Times New Roman" w:hAnsi="Times New Roman" w:cs="Times New Roman"/>
          <w:sz w:val="24"/>
          <w:szCs w:val="28"/>
        </w:rPr>
        <w:t>еобоснованное завышение размеров цен на продукты питания, на которые введено государственное регулирование цен, совершенное в условиях режима чрезвычайной ситуации, чрезвыч</w:t>
      </w:r>
      <w:r w:rsidR="00E07476">
        <w:rPr>
          <w:rFonts w:ascii="Times New Roman" w:hAnsi="Times New Roman" w:cs="Times New Roman"/>
          <w:sz w:val="24"/>
          <w:szCs w:val="28"/>
        </w:rPr>
        <w:t>айного или военного положения</w:t>
      </w:r>
      <w:r w:rsidRPr="00005755">
        <w:rPr>
          <w:rFonts w:ascii="Times New Roman" w:eastAsiaTheme="minorEastAsia" w:hAnsi="Times New Roman" w:cs="Times New Roman"/>
          <w:sz w:val="24"/>
          <w:szCs w:val="28"/>
        </w:rPr>
        <w:t xml:space="preserve">. </w:t>
      </w:r>
      <w:r w:rsidR="007D3F7B" w:rsidRPr="00005755">
        <w:rPr>
          <w:rFonts w:ascii="Times New Roman" w:eastAsiaTheme="minorEastAsia" w:hAnsi="Times New Roman" w:cs="Times New Roman"/>
          <w:sz w:val="24"/>
          <w:szCs w:val="28"/>
        </w:rPr>
        <w:t>Однако данная статья не соответствует проводимой</w:t>
      </w:r>
      <w:r w:rsidR="00B067F3" w:rsidRPr="00005755">
        <w:rPr>
          <w:rFonts w:ascii="Times New Roman" w:eastAsiaTheme="minorEastAsia" w:hAnsi="Times New Roman" w:cs="Times New Roman"/>
          <w:sz w:val="24"/>
          <w:szCs w:val="28"/>
        </w:rPr>
        <w:t xml:space="preserve"> в республике ценовой политике.</w:t>
      </w:r>
    </w:p>
    <w:p w:rsidR="00EB4CFF" w:rsidRPr="00005755" w:rsidRDefault="00EB4CFF" w:rsidP="007D3F7B">
      <w:pPr>
        <w:pStyle w:val="tkTekst"/>
        <w:spacing w:after="0" w:line="240" w:lineRule="auto"/>
        <w:rPr>
          <w:rFonts w:ascii="Times New Roman" w:eastAsiaTheme="minorEastAsia" w:hAnsi="Times New Roman" w:cs="Times New Roman"/>
          <w:sz w:val="24"/>
          <w:szCs w:val="28"/>
        </w:rPr>
      </w:pPr>
      <w:r w:rsidRPr="00005755">
        <w:rPr>
          <w:rFonts w:ascii="Times New Roman" w:eastAsiaTheme="minorEastAsia" w:hAnsi="Times New Roman" w:cs="Times New Roman"/>
          <w:sz w:val="24"/>
          <w:szCs w:val="28"/>
        </w:rPr>
        <w:t>В настоящее время в законодательствах Кыргызской Республики предусмотрены следующие нормы по вопросам ценового регулирования:</w:t>
      </w:r>
    </w:p>
    <w:p w:rsidR="007D3F7B" w:rsidRPr="00005755" w:rsidRDefault="00EB4CFF" w:rsidP="007D3F7B">
      <w:pPr>
        <w:pStyle w:val="tkTekst"/>
        <w:spacing w:after="0" w:line="240" w:lineRule="auto"/>
        <w:rPr>
          <w:rFonts w:ascii="Times New Roman" w:eastAsiaTheme="minorEastAsia" w:hAnsi="Times New Roman" w:cs="Times New Roman"/>
          <w:sz w:val="24"/>
          <w:szCs w:val="28"/>
        </w:rPr>
      </w:pPr>
      <w:r w:rsidRPr="00005755">
        <w:rPr>
          <w:rFonts w:ascii="Times New Roman" w:eastAsiaTheme="minorEastAsia" w:hAnsi="Times New Roman" w:cs="Times New Roman"/>
          <w:sz w:val="24"/>
          <w:szCs w:val="28"/>
        </w:rPr>
        <w:t>- в</w:t>
      </w:r>
      <w:r w:rsidR="007D3F7B" w:rsidRPr="00005755">
        <w:rPr>
          <w:rFonts w:ascii="Times New Roman" w:eastAsiaTheme="minorEastAsia" w:hAnsi="Times New Roman" w:cs="Times New Roman"/>
          <w:sz w:val="24"/>
          <w:szCs w:val="28"/>
        </w:rPr>
        <w:t xml:space="preserve"> соответствии со статьей </w:t>
      </w:r>
      <w:r w:rsidR="00362406" w:rsidRPr="00005755">
        <w:rPr>
          <w:rFonts w:ascii="Times New Roman" w:eastAsiaTheme="minorEastAsia" w:hAnsi="Times New Roman" w:cs="Times New Roman"/>
          <w:sz w:val="24"/>
          <w:szCs w:val="28"/>
        </w:rPr>
        <w:t>2</w:t>
      </w:r>
      <w:r w:rsidR="007D3F7B" w:rsidRPr="00005755">
        <w:rPr>
          <w:rFonts w:ascii="Times New Roman" w:eastAsiaTheme="minorEastAsia" w:hAnsi="Times New Roman" w:cs="Times New Roman"/>
          <w:sz w:val="24"/>
          <w:szCs w:val="28"/>
        </w:rPr>
        <w:t xml:space="preserve"> Закона Кыргызской Республике «О внутренней торговле в Кыргызской Республике» государственное регулирование цен - установление органами государственной власти цен (тарифов), надбавок к ценам (тарифам), максимальных или минимальных цен (тарифов), максимальных или минимальных надбавок к ценам (тарифам).</w:t>
      </w:r>
    </w:p>
    <w:p w:rsidR="007D3F7B" w:rsidRPr="00005755" w:rsidRDefault="00EB4CFF" w:rsidP="007D3F7B">
      <w:pPr>
        <w:pStyle w:val="tkTekst"/>
        <w:spacing w:after="0" w:line="240" w:lineRule="auto"/>
        <w:rPr>
          <w:rFonts w:ascii="Times New Roman" w:eastAsiaTheme="minorEastAsia" w:hAnsi="Times New Roman" w:cs="Times New Roman"/>
          <w:sz w:val="24"/>
          <w:szCs w:val="28"/>
        </w:rPr>
      </w:pPr>
      <w:r w:rsidRPr="00005755">
        <w:rPr>
          <w:rFonts w:ascii="Times New Roman" w:eastAsiaTheme="minorEastAsia" w:hAnsi="Times New Roman" w:cs="Times New Roman"/>
          <w:sz w:val="24"/>
          <w:szCs w:val="28"/>
        </w:rPr>
        <w:t>- в</w:t>
      </w:r>
      <w:r w:rsidR="007D3F7B" w:rsidRPr="00005755">
        <w:rPr>
          <w:rFonts w:ascii="Times New Roman" w:eastAsiaTheme="minorEastAsia" w:hAnsi="Times New Roman" w:cs="Times New Roman"/>
          <w:sz w:val="24"/>
          <w:szCs w:val="28"/>
        </w:rPr>
        <w:t xml:space="preserve"> соответствии со статьёй 4-1 Закона Кыргызской Республики «О естественных монополиях в Кыргызской Республике» в сфере действия настоящего Закона применяются следующие виды ценового регулирования деятельности субъектов естественных монополий:</w:t>
      </w:r>
    </w:p>
    <w:p w:rsidR="007D3F7B" w:rsidRPr="00005755" w:rsidRDefault="007D3F7B" w:rsidP="007D3F7B">
      <w:pPr>
        <w:pStyle w:val="tkTekst"/>
        <w:spacing w:after="0" w:line="240" w:lineRule="auto"/>
        <w:rPr>
          <w:rFonts w:ascii="Times New Roman" w:eastAsiaTheme="minorEastAsia" w:hAnsi="Times New Roman" w:cs="Times New Roman"/>
          <w:sz w:val="24"/>
          <w:szCs w:val="28"/>
        </w:rPr>
      </w:pPr>
      <w:r w:rsidRPr="00005755">
        <w:rPr>
          <w:rFonts w:ascii="Times New Roman" w:eastAsiaTheme="minorEastAsia" w:hAnsi="Times New Roman" w:cs="Times New Roman"/>
          <w:sz w:val="24"/>
          <w:szCs w:val="28"/>
        </w:rPr>
        <w:t>- установление цен (тарифов);</w:t>
      </w:r>
    </w:p>
    <w:p w:rsidR="007D3F7B" w:rsidRPr="00005755" w:rsidRDefault="007D3F7B" w:rsidP="007D3F7B">
      <w:pPr>
        <w:pStyle w:val="tkTekst"/>
        <w:spacing w:after="0" w:line="240" w:lineRule="auto"/>
        <w:rPr>
          <w:rFonts w:ascii="Times New Roman" w:eastAsiaTheme="minorEastAsia" w:hAnsi="Times New Roman" w:cs="Times New Roman"/>
          <w:sz w:val="24"/>
          <w:szCs w:val="28"/>
        </w:rPr>
      </w:pPr>
      <w:r w:rsidRPr="00005755">
        <w:rPr>
          <w:rFonts w:ascii="Times New Roman" w:eastAsiaTheme="minorEastAsia" w:hAnsi="Times New Roman" w:cs="Times New Roman"/>
          <w:sz w:val="24"/>
          <w:szCs w:val="28"/>
        </w:rPr>
        <w:t>- установление предельного уровня цен (тарифов).</w:t>
      </w:r>
    </w:p>
    <w:p w:rsidR="007D3F7B" w:rsidRDefault="007D3F7B" w:rsidP="007D3F7B">
      <w:pPr>
        <w:pStyle w:val="tkTekst"/>
        <w:spacing w:after="0" w:line="240" w:lineRule="auto"/>
        <w:rPr>
          <w:rFonts w:ascii="Times New Roman" w:eastAsiaTheme="minorEastAsia" w:hAnsi="Times New Roman" w:cs="Times New Roman"/>
          <w:sz w:val="24"/>
          <w:szCs w:val="28"/>
        </w:rPr>
      </w:pPr>
      <w:r w:rsidRPr="00005755">
        <w:rPr>
          <w:rFonts w:ascii="Times New Roman" w:eastAsiaTheme="minorEastAsia" w:hAnsi="Times New Roman" w:cs="Times New Roman"/>
          <w:sz w:val="24"/>
          <w:szCs w:val="28"/>
        </w:rPr>
        <w:t xml:space="preserve">Поэтому </w:t>
      </w:r>
      <w:r w:rsidR="007E4CC9" w:rsidRPr="00005755">
        <w:rPr>
          <w:rFonts w:ascii="Times New Roman" w:eastAsiaTheme="minorHAnsi" w:hAnsi="Times New Roman" w:cs="Times New Roman"/>
          <w:sz w:val="24"/>
          <w:szCs w:val="22"/>
          <w:lang w:eastAsia="en-US"/>
        </w:rPr>
        <w:t xml:space="preserve">законопроектом </w:t>
      </w:r>
      <w:r w:rsidRPr="00005755">
        <w:rPr>
          <w:rFonts w:ascii="Times New Roman" w:eastAsiaTheme="minorHAnsi" w:hAnsi="Times New Roman" w:cs="Times New Roman"/>
          <w:sz w:val="24"/>
          <w:szCs w:val="22"/>
          <w:lang w:eastAsia="en-US"/>
        </w:rPr>
        <w:t>п</w:t>
      </w:r>
      <w:r w:rsidRPr="00005755">
        <w:rPr>
          <w:rFonts w:ascii="Times New Roman" w:eastAsiaTheme="minorEastAsia" w:hAnsi="Times New Roman" w:cs="Times New Roman"/>
          <w:sz w:val="24"/>
          <w:szCs w:val="28"/>
        </w:rPr>
        <w:t xml:space="preserve">редлагается </w:t>
      </w:r>
      <w:r w:rsidR="00E07476">
        <w:rPr>
          <w:rFonts w:ascii="Times New Roman" w:eastAsiaTheme="minorEastAsia" w:hAnsi="Times New Roman" w:cs="Times New Roman"/>
          <w:sz w:val="24"/>
          <w:szCs w:val="28"/>
          <w:lang w:val="ky-KG"/>
        </w:rPr>
        <w:t xml:space="preserve">част 2 </w:t>
      </w:r>
      <w:r w:rsidR="00E07476">
        <w:rPr>
          <w:rFonts w:ascii="Times New Roman" w:eastAsiaTheme="minorEastAsia" w:hAnsi="Times New Roman" w:cs="Times New Roman"/>
          <w:sz w:val="24"/>
          <w:szCs w:val="28"/>
        </w:rPr>
        <w:t>статьи</w:t>
      </w:r>
      <w:r w:rsidRPr="00005755">
        <w:rPr>
          <w:rFonts w:ascii="Times New Roman" w:eastAsiaTheme="minorEastAsia" w:hAnsi="Times New Roman" w:cs="Times New Roman"/>
          <w:sz w:val="24"/>
          <w:szCs w:val="28"/>
        </w:rPr>
        <w:t xml:space="preserve"> 218 изложи</w:t>
      </w:r>
      <w:r w:rsidR="00D11E99" w:rsidRPr="00005755">
        <w:rPr>
          <w:rFonts w:ascii="Times New Roman" w:eastAsiaTheme="minorEastAsia" w:hAnsi="Times New Roman" w:cs="Times New Roman"/>
          <w:sz w:val="24"/>
          <w:szCs w:val="28"/>
        </w:rPr>
        <w:t>ть</w:t>
      </w:r>
      <w:r w:rsidRPr="00005755">
        <w:rPr>
          <w:rFonts w:ascii="Times New Roman" w:eastAsiaTheme="minorEastAsia" w:hAnsi="Times New Roman" w:cs="Times New Roman"/>
          <w:sz w:val="24"/>
          <w:szCs w:val="28"/>
        </w:rPr>
        <w:t xml:space="preserve"> в новой редакции, кроме того дополнить статьей 218</w:t>
      </w:r>
      <w:r w:rsidRPr="00005755">
        <w:rPr>
          <w:rFonts w:ascii="Times New Roman" w:eastAsiaTheme="minorEastAsia" w:hAnsi="Times New Roman" w:cs="Times New Roman"/>
          <w:sz w:val="24"/>
          <w:szCs w:val="28"/>
          <w:vertAlign w:val="superscript"/>
        </w:rPr>
        <w:t>1</w:t>
      </w:r>
      <w:r w:rsidRPr="00005755">
        <w:rPr>
          <w:rFonts w:ascii="Times New Roman" w:eastAsiaTheme="minorEastAsia" w:hAnsi="Times New Roman" w:cs="Times New Roman"/>
          <w:sz w:val="24"/>
          <w:szCs w:val="28"/>
        </w:rPr>
        <w:t xml:space="preserve">. </w:t>
      </w:r>
      <w:r w:rsidR="00BA45D3" w:rsidRPr="00005755">
        <w:rPr>
          <w:rFonts w:ascii="Times New Roman" w:eastAsiaTheme="minorHAnsi" w:hAnsi="Times New Roman" w:cs="Times New Roman"/>
          <w:sz w:val="24"/>
          <w:szCs w:val="22"/>
          <w:lang w:eastAsia="en-US"/>
        </w:rPr>
        <w:t>Не исполнение решений антимонопольных органов о перечислении незаконно полученных доходов</w:t>
      </w:r>
      <w:r w:rsidRPr="00005755">
        <w:rPr>
          <w:rFonts w:ascii="Times New Roman" w:eastAsiaTheme="minorEastAsia" w:hAnsi="Times New Roman" w:cs="Times New Roman"/>
          <w:sz w:val="24"/>
          <w:szCs w:val="28"/>
        </w:rPr>
        <w:t>.</w:t>
      </w:r>
    </w:p>
    <w:p w:rsidR="00F86EE6" w:rsidRDefault="007E4CC9" w:rsidP="00F86EE6">
      <w:pPr>
        <w:pStyle w:val="tkTekst"/>
        <w:spacing w:after="0" w:line="240" w:lineRule="auto"/>
        <w:rPr>
          <w:rFonts w:ascii="Times New Roman" w:eastAsiaTheme="minorEastAsia" w:hAnsi="Times New Roman" w:cs="Times New Roman"/>
          <w:sz w:val="24"/>
          <w:szCs w:val="28"/>
        </w:rPr>
      </w:pPr>
      <w:r w:rsidRPr="00426109">
        <w:rPr>
          <w:rFonts w:ascii="Times New Roman" w:eastAsiaTheme="minorEastAsia" w:hAnsi="Times New Roman" w:cs="Times New Roman"/>
          <w:sz w:val="24"/>
          <w:szCs w:val="28"/>
        </w:rPr>
        <w:t>Для</w:t>
      </w:r>
      <w:r w:rsidR="00102808">
        <w:rPr>
          <w:rFonts w:ascii="Times New Roman" w:eastAsiaTheme="minorEastAsia" w:hAnsi="Times New Roman" w:cs="Times New Roman"/>
          <w:sz w:val="24"/>
          <w:szCs w:val="28"/>
        </w:rPr>
        <w:t xml:space="preserve"> обеспечения защиты прав потребителей </w:t>
      </w:r>
      <w:r w:rsidR="00F86EE6">
        <w:rPr>
          <w:rFonts w:ascii="Times New Roman" w:eastAsiaTheme="minorEastAsia" w:hAnsi="Times New Roman" w:cs="Times New Roman"/>
          <w:sz w:val="24"/>
          <w:szCs w:val="28"/>
        </w:rPr>
        <w:t>предлагается статью</w:t>
      </w:r>
      <w:r w:rsidR="00102808">
        <w:rPr>
          <w:rFonts w:ascii="Times New Roman" w:eastAsiaTheme="minorEastAsia" w:hAnsi="Times New Roman" w:cs="Times New Roman"/>
          <w:sz w:val="24"/>
          <w:szCs w:val="28"/>
        </w:rPr>
        <w:t xml:space="preserve"> 270 изложить в н</w:t>
      </w:r>
      <w:r w:rsidR="00F86EE6">
        <w:rPr>
          <w:rFonts w:ascii="Times New Roman" w:eastAsiaTheme="minorEastAsia" w:hAnsi="Times New Roman" w:cs="Times New Roman"/>
          <w:sz w:val="24"/>
          <w:szCs w:val="28"/>
        </w:rPr>
        <w:t>овой редакции, так как кроме н</w:t>
      </w:r>
      <w:r w:rsidR="00F86EE6" w:rsidRPr="00F86EE6">
        <w:rPr>
          <w:rFonts w:ascii="Times New Roman" w:eastAsiaTheme="minorEastAsia" w:hAnsi="Times New Roman" w:cs="Times New Roman"/>
          <w:sz w:val="24"/>
          <w:szCs w:val="28"/>
        </w:rPr>
        <w:t>арушения правил фасовки товара или продажи (</w:t>
      </w:r>
      <w:r w:rsidR="00F86EE6">
        <w:rPr>
          <w:rFonts w:ascii="Times New Roman" w:eastAsiaTheme="minorEastAsia" w:hAnsi="Times New Roman" w:cs="Times New Roman"/>
          <w:sz w:val="24"/>
          <w:szCs w:val="28"/>
        </w:rPr>
        <w:t>реализации) фасованного товара встречаются и другие виды нарушений потребительских прав.</w:t>
      </w:r>
      <w:r w:rsidR="00CF57D3">
        <w:rPr>
          <w:rFonts w:ascii="Times New Roman" w:eastAsiaTheme="minorEastAsia" w:hAnsi="Times New Roman" w:cs="Times New Roman"/>
          <w:sz w:val="24"/>
          <w:szCs w:val="28"/>
        </w:rPr>
        <w:t xml:space="preserve"> </w:t>
      </w:r>
    </w:p>
    <w:p w:rsidR="00E8310A" w:rsidRDefault="006655C2" w:rsidP="00E8310A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4"/>
          <w:szCs w:val="22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2"/>
          <w:lang w:eastAsia="en-US"/>
        </w:rPr>
        <w:t>С принятием Закона К</w:t>
      </w:r>
      <w:r w:rsidR="003304C1">
        <w:rPr>
          <w:rFonts w:ascii="Times New Roman" w:eastAsiaTheme="minorHAnsi" w:hAnsi="Times New Roman" w:cs="Times New Roman"/>
          <w:sz w:val="24"/>
          <w:szCs w:val="22"/>
          <w:lang w:eastAsia="en-US"/>
        </w:rPr>
        <w:t xml:space="preserve">ыргызской </w:t>
      </w:r>
      <w:r>
        <w:rPr>
          <w:rFonts w:ascii="Times New Roman" w:eastAsiaTheme="minorHAnsi" w:hAnsi="Times New Roman" w:cs="Times New Roman"/>
          <w:sz w:val="24"/>
          <w:szCs w:val="22"/>
          <w:lang w:eastAsia="en-US"/>
        </w:rPr>
        <w:t>Р</w:t>
      </w:r>
      <w:r w:rsidR="003304C1">
        <w:rPr>
          <w:rFonts w:ascii="Times New Roman" w:eastAsiaTheme="minorHAnsi" w:hAnsi="Times New Roman" w:cs="Times New Roman"/>
          <w:sz w:val="24"/>
          <w:szCs w:val="22"/>
          <w:lang w:eastAsia="en-US"/>
        </w:rPr>
        <w:t>еспублики</w:t>
      </w:r>
      <w:r>
        <w:rPr>
          <w:rFonts w:ascii="Times New Roman" w:eastAsiaTheme="minorHAnsi" w:hAnsi="Times New Roman" w:cs="Times New Roman"/>
          <w:sz w:val="24"/>
          <w:szCs w:val="22"/>
          <w:lang w:eastAsia="en-US"/>
        </w:rPr>
        <w:t xml:space="preserve"> </w:t>
      </w:r>
      <w:r w:rsidRPr="006655C2">
        <w:rPr>
          <w:rFonts w:ascii="Times New Roman" w:eastAsiaTheme="minorEastAsia" w:hAnsi="Times New Roman" w:cs="Times New Roman"/>
          <w:sz w:val="24"/>
          <w:szCs w:val="28"/>
        </w:rPr>
        <w:t>от 14 февраля 2017 года № 25</w:t>
      </w:r>
      <w:r>
        <w:rPr>
          <w:rFonts w:ascii="Times New Roman" w:eastAsiaTheme="minorEastAsia" w:hAnsi="Times New Roman" w:cs="Times New Roman"/>
          <w:sz w:val="24"/>
          <w:szCs w:val="28"/>
        </w:rPr>
        <w:t>, в котором предусматривала</w:t>
      </w:r>
      <w:r w:rsidR="003304C1">
        <w:rPr>
          <w:rFonts w:ascii="Times New Roman" w:eastAsiaTheme="minorEastAsia" w:hAnsi="Times New Roman" w:cs="Times New Roman"/>
          <w:sz w:val="24"/>
          <w:szCs w:val="28"/>
        </w:rPr>
        <w:t xml:space="preserve">сь мера административной ответственности за </w:t>
      </w:r>
      <w:r w:rsidR="00C1342F">
        <w:rPr>
          <w:rFonts w:ascii="Times New Roman" w:eastAsiaTheme="minorEastAsia" w:hAnsi="Times New Roman" w:cs="Times New Roman"/>
          <w:sz w:val="24"/>
          <w:szCs w:val="28"/>
        </w:rPr>
        <w:t>н</w:t>
      </w:r>
      <w:r w:rsidR="00C1342F" w:rsidRPr="003304C1">
        <w:rPr>
          <w:rFonts w:ascii="Times New Roman" w:eastAsiaTheme="minorEastAsia" w:hAnsi="Times New Roman" w:cs="Times New Roman"/>
          <w:sz w:val="24"/>
          <w:szCs w:val="28"/>
        </w:rPr>
        <w:t>е вывешивание</w:t>
      </w:r>
      <w:r w:rsidR="003304C1" w:rsidRPr="003304C1">
        <w:rPr>
          <w:rFonts w:ascii="Times New Roman" w:eastAsiaTheme="minorEastAsia" w:hAnsi="Times New Roman" w:cs="Times New Roman"/>
          <w:sz w:val="24"/>
          <w:szCs w:val="28"/>
        </w:rPr>
        <w:t xml:space="preserve"> ценников (ярлыков) на продаваемые товары (прейскурант на оказываемые услуги) и указание стоимостных показателей не в национальной валюте</w:t>
      </w:r>
      <w:r w:rsidR="003304C1">
        <w:rPr>
          <w:rFonts w:ascii="Times New Roman" w:eastAsiaTheme="minorEastAsia" w:hAnsi="Times New Roman" w:cs="Times New Roman"/>
          <w:sz w:val="24"/>
          <w:szCs w:val="28"/>
        </w:rPr>
        <w:t xml:space="preserve"> хозяйствующие субъекты, особенно в строительной отрасли, начали исполнять требование касательно национальной валюты, в связи с чем  предлагается внести изменение в </w:t>
      </w:r>
      <w:r w:rsidR="003304C1">
        <w:rPr>
          <w:rFonts w:ascii="Times New Roman" w:eastAsiaTheme="minorHAnsi" w:hAnsi="Times New Roman" w:cs="Times New Roman"/>
          <w:sz w:val="24"/>
          <w:szCs w:val="22"/>
          <w:lang w:eastAsia="en-US"/>
        </w:rPr>
        <w:t>статью</w:t>
      </w:r>
      <w:r>
        <w:rPr>
          <w:rFonts w:ascii="Times New Roman" w:eastAsiaTheme="minorHAnsi" w:hAnsi="Times New Roman" w:cs="Times New Roman"/>
          <w:sz w:val="24"/>
          <w:szCs w:val="22"/>
          <w:lang w:eastAsia="en-US"/>
        </w:rPr>
        <w:t xml:space="preserve"> 267</w:t>
      </w:r>
      <w:r w:rsidR="003304C1">
        <w:rPr>
          <w:rFonts w:ascii="Times New Roman" w:eastAsiaTheme="minorHAnsi" w:hAnsi="Times New Roman" w:cs="Times New Roman"/>
          <w:sz w:val="24"/>
          <w:szCs w:val="22"/>
          <w:lang w:eastAsia="en-US"/>
        </w:rPr>
        <w:t>, предусматривающее меры ответственности за отсутствие информации о стоимостных показателях в национальной валюте.</w:t>
      </w:r>
      <w:r>
        <w:rPr>
          <w:rFonts w:ascii="Times New Roman" w:eastAsiaTheme="minorHAnsi" w:hAnsi="Times New Roman" w:cs="Times New Roman"/>
          <w:sz w:val="24"/>
          <w:szCs w:val="22"/>
          <w:lang w:eastAsia="en-US"/>
        </w:rPr>
        <w:t xml:space="preserve"> </w:t>
      </w:r>
    </w:p>
    <w:p w:rsidR="002F0516" w:rsidRPr="00196C56" w:rsidRDefault="002F0516" w:rsidP="002F05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196C56">
        <w:rPr>
          <w:rFonts w:ascii="Times New Roman" w:hAnsi="Times New Roman" w:cs="Times New Roman"/>
          <w:sz w:val="24"/>
          <w:szCs w:val="28"/>
        </w:rPr>
        <w:t>Согласно статье 27 Закона Кыргызской Республики «О защите прав потребителей</w:t>
      </w:r>
      <w:r w:rsidR="00D01B6B" w:rsidRPr="00196C56">
        <w:rPr>
          <w:rFonts w:ascii="Times New Roman" w:hAnsi="Times New Roman" w:cs="Times New Roman"/>
          <w:sz w:val="24"/>
          <w:szCs w:val="28"/>
        </w:rPr>
        <w:t>»,</w:t>
      </w:r>
      <w:r w:rsidR="00493494">
        <w:rPr>
          <w:rFonts w:ascii="Times New Roman" w:hAnsi="Times New Roman" w:cs="Times New Roman"/>
          <w:sz w:val="24"/>
          <w:szCs w:val="28"/>
        </w:rPr>
        <w:t xml:space="preserve"> </w:t>
      </w:r>
      <w:r w:rsidR="00493494">
        <w:rPr>
          <w:rFonts w:ascii="Times New Roman" w:hAnsi="Times New Roman" w:cs="Times New Roman"/>
          <w:sz w:val="24"/>
          <w:szCs w:val="28"/>
          <w:lang w:val="ky-KG"/>
        </w:rPr>
        <w:t>продавец (</w:t>
      </w:r>
      <w:r w:rsidR="00095AE6">
        <w:rPr>
          <w:rFonts w:ascii="Times New Roman" w:hAnsi="Times New Roman" w:cs="Times New Roman"/>
          <w:sz w:val="24"/>
          <w:szCs w:val="28"/>
          <w:lang w:val="ky-KG"/>
        </w:rPr>
        <w:t>исполнитель) не</w:t>
      </w:r>
      <w:r w:rsidRPr="00196C56">
        <w:rPr>
          <w:rFonts w:ascii="Times New Roman" w:hAnsi="Times New Roman" w:cs="Times New Roman"/>
          <w:sz w:val="24"/>
          <w:szCs w:val="28"/>
        </w:rPr>
        <w:t xml:space="preserve"> вправе ограничивать покупателя в выборе способа оплаты при расчете за товары (работы, услуги) в безналичной форме (платежные карточки) с использованием аппаратных периферийных устройств в порядке, установленном законодательством Кыргызской Республики. Следовательно, данная норма носит обязывающий характер и требует наличия применения меры административной ответственности. </w:t>
      </w:r>
    </w:p>
    <w:p w:rsidR="002F0516" w:rsidRPr="00493494" w:rsidRDefault="002F0516" w:rsidP="002F05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  <w:lang w:val="ky-KG"/>
        </w:rPr>
      </w:pPr>
      <w:r w:rsidRPr="00196C56">
        <w:rPr>
          <w:rFonts w:ascii="Times New Roman" w:hAnsi="Times New Roman" w:cs="Times New Roman"/>
          <w:sz w:val="24"/>
          <w:szCs w:val="28"/>
        </w:rPr>
        <w:t xml:space="preserve">Кроме того, в данной статье также указано, что Перечень торгово-сервисных предприятий, а также критерии, в соответствии с которыми торгово-сервисные предприятия обязаны установить у себя POS-терминалы для приема и обслуживания банковских платежных карт, определяются Правительством Кыргызской Республики по </w:t>
      </w:r>
      <w:r w:rsidRPr="00196C56">
        <w:rPr>
          <w:rFonts w:ascii="Times New Roman" w:hAnsi="Times New Roman" w:cs="Times New Roman"/>
          <w:sz w:val="24"/>
          <w:szCs w:val="28"/>
        </w:rPr>
        <w:lastRenderedPageBreak/>
        <w:t xml:space="preserve">согласованию с Национальным банком Кыргызской Республики. Перечень предприятий, которые обязаны устанавливать у себя POS-терминалы утвержден постановлением Правительства Кыргызской Республики «О мерах по защите прав потребителей» </w:t>
      </w:r>
      <w:r w:rsidR="007048E1" w:rsidRPr="00196C56">
        <w:rPr>
          <w:rFonts w:ascii="Times New Roman" w:hAnsi="Times New Roman" w:cs="Times New Roman"/>
          <w:sz w:val="24"/>
          <w:szCs w:val="28"/>
        </w:rPr>
        <w:t>от 23</w:t>
      </w:r>
      <w:r w:rsidRPr="00196C56">
        <w:rPr>
          <w:rFonts w:ascii="Times New Roman" w:hAnsi="Times New Roman" w:cs="Times New Roman"/>
          <w:sz w:val="24"/>
          <w:szCs w:val="28"/>
        </w:rPr>
        <w:t xml:space="preserve"> декабря 2015 года № 869</w:t>
      </w:r>
      <w:r w:rsidR="007048E1" w:rsidRPr="00196C56">
        <w:rPr>
          <w:rFonts w:ascii="Times New Roman" w:hAnsi="Times New Roman" w:cs="Times New Roman"/>
          <w:sz w:val="24"/>
          <w:szCs w:val="28"/>
        </w:rPr>
        <w:t>.</w:t>
      </w:r>
      <w:r w:rsidR="00493494">
        <w:rPr>
          <w:rFonts w:ascii="Times New Roman" w:hAnsi="Times New Roman" w:cs="Times New Roman"/>
          <w:sz w:val="24"/>
          <w:szCs w:val="28"/>
          <w:lang w:val="ky-KG"/>
        </w:rPr>
        <w:t xml:space="preserve"> </w:t>
      </w:r>
    </w:p>
    <w:p w:rsidR="007048E1" w:rsidRPr="004E6C59" w:rsidRDefault="007048E1" w:rsidP="000F0210">
      <w:pPr>
        <w:pStyle w:val="tkTekst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6C56">
        <w:rPr>
          <w:rFonts w:ascii="Times New Roman" w:hAnsi="Times New Roman" w:cs="Times New Roman"/>
          <w:bCs/>
          <w:sz w:val="24"/>
          <w:szCs w:val="24"/>
        </w:rPr>
        <w:t xml:space="preserve">В начале декабря 2018 года Национальный банк КР выдал разрешение на работу в Кыргызской Республике платежной системе </w:t>
      </w:r>
      <w:proofErr w:type="spellStart"/>
      <w:r w:rsidRPr="00196C56">
        <w:rPr>
          <w:rFonts w:ascii="Times New Roman" w:hAnsi="Times New Roman" w:cs="Times New Roman"/>
          <w:bCs/>
          <w:sz w:val="24"/>
          <w:szCs w:val="24"/>
          <w:lang w:val="en-US"/>
        </w:rPr>
        <w:t>Sendy</w:t>
      </w:r>
      <w:proofErr w:type="spellEnd"/>
      <w:r w:rsidR="000F0210" w:rsidRPr="00196C56">
        <w:rPr>
          <w:rFonts w:ascii="Times New Roman" w:hAnsi="Times New Roman" w:cs="Times New Roman"/>
          <w:bCs/>
          <w:sz w:val="24"/>
          <w:szCs w:val="24"/>
        </w:rPr>
        <w:t xml:space="preserve">, приняв соответствующие нормативные правовые акты. </w:t>
      </w:r>
      <w:r w:rsidRPr="00196C56">
        <w:rPr>
          <w:rFonts w:ascii="Times New Roman" w:hAnsi="Times New Roman" w:cs="Times New Roman"/>
          <w:bCs/>
          <w:sz w:val="24"/>
          <w:szCs w:val="24"/>
        </w:rPr>
        <w:t xml:space="preserve"> Она примечательна тем, что позволяет совершать платежи через </w:t>
      </w:r>
      <w:r w:rsidRPr="00196C56">
        <w:rPr>
          <w:rFonts w:ascii="Times New Roman" w:hAnsi="Times New Roman" w:cs="Times New Roman"/>
          <w:bCs/>
          <w:sz w:val="24"/>
          <w:szCs w:val="24"/>
          <w:lang w:val="en-US"/>
        </w:rPr>
        <w:t>QR</w:t>
      </w:r>
      <w:r w:rsidRPr="00196C56">
        <w:rPr>
          <w:rFonts w:ascii="Times New Roman" w:hAnsi="Times New Roman" w:cs="Times New Roman"/>
          <w:bCs/>
          <w:sz w:val="24"/>
          <w:szCs w:val="24"/>
        </w:rPr>
        <w:t>-код на экране смартфона.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8310A" w:rsidRPr="00E8310A" w:rsidRDefault="002F0516" w:rsidP="007048E1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4"/>
          <w:szCs w:val="22"/>
          <w:lang w:eastAsia="en-US"/>
        </w:rPr>
      </w:pPr>
      <w:r>
        <w:rPr>
          <w:rFonts w:ascii="Times New Roman" w:eastAsiaTheme="minorEastAsia" w:hAnsi="Times New Roman" w:cs="Times New Roman"/>
          <w:sz w:val="24"/>
          <w:szCs w:val="28"/>
        </w:rPr>
        <w:t>В связи с чем, и в</w:t>
      </w:r>
      <w:r w:rsidR="00E8310A">
        <w:rPr>
          <w:rFonts w:ascii="Times New Roman" w:eastAsiaTheme="minorEastAsia" w:hAnsi="Times New Roman" w:cs="Times New Roman"/>
          <w:sz w:val="24"/>
          <w:szCs w:val="28"/>
        </w:rPr>
        <w:t xml:space="preserve">о исполнение пункта 1.6 Плана мероприятий </w:t>
      </w:r>
      <w:r w:rsidR="00E8310A" w:rsidRPr="004B280E">
        <w:rPr>
          <w:rFonts w:ascii="Times New Roman" w:eastAsiaTheme="minorEastAsia" w:hAnsi="Times New Roman" w:cs="Times New Roman"/>
          <w:sz w:val="24"/>
          <w:szCs w:val="28"/>
        </w:rPr>
        <w:t>по реализации Государственной программы по увеличению доли безналичных платежей и расчетов в Кыргызской Республике на 2018-2022 годы (третий этап)</w:t>
      </w:r>
      <w:r w:rsidR="00E8310A">
        <w:rPr>
          <w:rFonts w:ascii="Times New Roman" w:eastAsiaTheme="minorEastAsia" w:hAnsi="Times New Roman" w:cs="Times New Roman"/>
          <w:sz w:val="24"/>
          <w:szCs w:val="28"/>
        </w:rPr>
        <w:t>, утвержденной постановлением Правительства Кыргызской Республики и Национального банка Кыргызской  Республики от  28 марта 2018 года № 166/51-6 предла</w:t>
      </w:r>
      <w:r w:rsidR="00131F30">
        <w:rPr>
          <w:rFonts w:ascii="Times New Roman" w:eastAsiaTheme="minorEastAsia" w:hAnsi="Times New Roman" w:cs="Times New Roman"/>
          <w:sz w:val="24"/>
          <w:szCs w:val="28"/>
        </w:rPr>
        <w:t>гается дополнить статьей</w:t>
      </w:r>
      <w:r w:rsidR="00E8310A">
        <w:rPr>
          <w:rFonts w:ascii="Times New Roman" w:eastAsiaTheme="minorEastAsia" w:hAnsi="Times New Roman" w:cs="Times New Roman"/>
          <w:sz w:val="24"/>
          <w:szCs w:val="28"/>
        </w:rPr>
        <w:t xml:space="preserve"> </w:t>
      </w:r>
      <w:r w:rsidR="00E8310A" w:rsidRPr="004B280E">
        <w:rPr>
          <w:rFonts w:ascii="Times New Roman" w:eastAsiaTheme="minorEastAsia" w:hAnsi="Times New Roman" w:cs="Times New Roman"/>
          <w:sz w:val="24"/>
          <w:szCs w:val="28"/>
        </w:rPr>
        <w:t>220</w:t>
      </w:r>
      <w:r w:rsidR="00E8310A">
        <w:rPr>
          <w:rFonts w:ascii="Times New Roman" w:eastAsiaTheme="minorEastAsia" w:hAnsi="Times New Roman" w:cs="Times New Roman"/>
          <w:sz w:val="24"/>
          <w:szCs w:val="28"/>
          <w:vertAlign w:val="superscript"/>
        </w:rPr>
        <w:t>1</w:t>
      </w:r>
      <w:r w:rsidR="006E54B8">
        <w:rPr>
          <w:rFonts w:ascii="Times New Roman" w:eastAsiaTheme="minorEastAsia" w:hAnsi="Times New Roman" w:cs="Times New Roman"/>
          <w:sz w:val="24"/>
          <w:szCs w:val="28"/>
        </w:rPr>
        <w:t>, предусматривающие</w:t>
      </w:r>
      <w:r w:rsidR="00E8310A">
        <w:rPr>
          <w:rFonts w:ascii="Times New Roman" w:eastAsiaTheme="minorEastAsia" w:hAnsi="Times New Roman" w:cs="Times New Roman"/>
          <w:sz w:val="24"/>
          <w:szCs w:val="28"/>
        </w:rPr>
        <w:t xml:space="preserve"> меры ответственности  за отсутствие </w:t>
      </w:r>
      <w:r w:rsidR="00E8310A" w:rsidRPr="004B280E">
        <w:rPr>
          <w:rFonts w:ascii="Times New Roman" w:eastAsiaTheme="minorEastAsia" w:hAnsi="Times New Roman" w:cs="Times New Roman"/>
          <w:sz w:val="24"/>
          <w:szCs w:val="28"/>
        </w:rPr>
        <w:t>оборудования (программно-технического устройства), предназначенного для совершения операций с использованием банковских платежных карт и электронных денег</w:t>
      </w:r>
      <w:r w:rsidR="00E8310A">
        <w:rPr>
          <w:rFonts w:ascii="Times New Roman" w:eastAsiaTheme="minorEastAsia" w:hAnsi="Times New Roman" w:cs="Times New Roman"/>
          <w:sz w:val="24"/>
          <w:szCs w:val="28"/>
        </w:rPr>
        <w:t xml:space="preserve">, также </w:t>
      </w:r>
      <w:r w:rsidR="00E8310A" w:rsidRPr="004B280E">
        <w:rPr>
          <w:rFonts w:ascii="Times New Roman" w:eastAsiaTheme="minorEastAsia" w:hAnsi="Times New Roman" w:cs="Times New Roman"/>
          <w:sz w:val="24"/>
          <w:szCs w:val="28"/>
        </w:rPr>
        <w:t xml:space="preserve"> </w:t>
      </w:r>
      <w:r w:rsidR="00E8310A">
        <w:rPr>
          <w:rFonts w:ascii="Times New Roman" w:eastAsiaTheme="minorEastAsia" w:hAnsi="Times New Roman" w:cs="Times New Roman"/>
          <w:sz w:val="24"/>
          <w:szCs w:val="28"/>
        </w:rPr>
        <w:t>о</w:t>
      </w:r>
      <w:r w:rsidR="00E8310A" w:rsidRPr="004B280E">
        <w:rPr>
          <w:rFonts w:ascii="Times New Roman" w:eastAsiaTheme="minorEastAsia" w:hAnsi="Times New Roman" w:cs="Times New Roman"/>
          <w:sz w:val="24"/>
          <w:szCs w:val="28"/>
        </w:rPr>
        <w:t xml:space="preserve">тказ </w:t>
      </w:r>
      <w:r w:rsidR="00793942">
        <w:rPr>
          <w:rFonts w:ascii="Times New Roman" w:eastAsiaTheme="minorEastAsia" w:hAnsi="Times New Roman" w:cs="Times New Roman"/>
          <w:sz w:val="24"/>
          <w:szCs w:val="28"/>
        </w:rPr>
        <w:t>в принятии безналичных платежей.</w:t>
      </w:r>
    </w:p>
    <w:p w:rsidR="00102808" w:rsidRPr="00102808" w:rsidRDefault="00102808" w:rsidP="006E54B8">
      <w:pPr>
        <w:pStyle w:val="tkTekst"/>
        <w:spacing w:after="0" w:line="240" w:lineRule="auto"/>
        <w:rPr>
          <w:rFonts w:ascii="Times New Roman" w:eastAsiaTheme="minorEastAsia" w:hAnsi="Times New Roman" w:cs="Times New Roman"/>
          <w:sz w:val="24"/>
          <w:szCs w:val="28"/>
        </w:rPr>
      </w:pPr>
      <w:r w:rsidRPr="00102808">
        <w:rPr>
          <w:rFonts w:ascii="Times New Roman" w:eastAsiaTheme="minorEastAsia" w:hAnsi="Times New Roman" w:cs="Times New Roman"/>
          <w:sz w:val="24"/>
          <w:szCs w:val="28"/>
        </w:rPr>
        <w:t>В Кодексе предусмотрена статья 279. Нарушение антимонопольных ограничений в области телерадиовещания</w:t>
      </w:r>
      <w:r w:rsidR="00793942">
        <w:rPr>
          <w:rFonts w:ascii="Times New Roman" w:eastAsiaTheme="minorEastAsia" w:hAnsi="Times New Roman" w:cs="Times New Roman"/>
          <w:sz w:val="24"/>
          <w:szCs w:val="28"/>
        </w:rPr>
        <w:t>, также о том, что д</w:t>
      </w:r>
      <w:r w:rsidRPr="00102808">
        <w:rPr>
          <w:rFonts w:ascii="Times New Roman" w:eastAsiaTheme="minorEastAsia" w:hAnsi="Times New Roman" w:cs="Times New Roman"/>
          <w:sz w:val="24"/>
          <w:szCs w:val="28"/>
        </w:rPr>
        <w:t>ела о нарушении статьи 279 рассматриваются уполномоченным органом в сфере средств массовой информации.</w:t>
      </w:r>
    </w:p>
    <w:p w:rsidR="00102808" w:rsidRPr="00102808" w:rsidRDefault="00102808" w:rsidP="00102808">
      <w:pPr>
        <w:pStyle w:val="tkTekst"/>
        <w:spacing w:after="0" w:line="240" w:lineRule="auto"/>
        <w:rPr>
          <w:rFonts w:ascii="Times New Roman" w:eastAsiaTheme="minorEastAsia" w:hAnsi="Times New Roman" w:cs="Times New Roman"/>
          <w:sz w:val="24"/>
          <w:szCs w:val="28"/>
        </w:rPr>
      </w:pPr>
      <w:r w:rsidRPr="00102808">
        <w:rPr>
          <w:rFonts w:ascii="Times New Roman" w:eastAsiaTheme="minorEastAsia" w:hAnsi="Times New Roman" w:cs="Times New Roman"/>
          <w:sz w:val="24"/>
          <w:szCs w:val="28"/>
        </w:rPr>
        <w:t>Относительно указанных норм отмечаем следующее.</w:t>
      </w:r>
    </w:p>
    <w:p w:rsidR="00102808" w:rsidRPr="00102808" w:rsidRDefault="00102808" w:rsidP="00102808">
      <w:pPr>
        <w:pStyle w:val="tkTekst"/>
        <w:spacing w:after="0" w:line="240" w:lineRule="auto"/>
        <w:rPr>
          <w:rFonts w:ascii="Times New Roman" w:eastAsiaTheme="minorEastAsia" w:hAnsi="Times New Roman" w:cs="Times New Roman"/>
          <w:sz w:val="24"/>
          <w:szCs w:val="28"/>
        </w:rPr>
      </w:pPr>
      <w:r w:rsidRPr="00102808">
        <w:rPr>
          <w:rFonts w:ascii="Times New Roman" w:eastAsiaTheme="minorEastAsia" w:hAnsi="Times New Roman" w:cs="Times New Roman"/>
          <w:sz w:val="24"/>
          <w:szCs w:val="28"/>
        </w:rPr>
        <w:t>В соответствии со статьей 7 Закона Кыргызской Республики «О телевидении и радиовещании»</w:t>
      </w:r>
    </w:p>
    <w:p w:rsidR="00102808" w:rsidRPr="00102808" w:rsidRDefault="00102808" w:rsidP="00102808">
      <w:pPr>
        <w:pStyle w:val="tkTekst"/>
        <w:spacing w:after="0" w:line="240" w:lineRule="auto"/>
        <w:rPr>
          <w:rFonts w:ascii="Times New Roman" w:eastAsiaTheme="minorEastAsia" w:hAnsi="Times New Roman" w:cs="Times New Roman"/>
          <w:sz w:val="24"/>
          <w:szCs w:val="28"/>
        </w:rPr>
      </w:pPr>
      <w:r w:rsidRPr="00102808">
        <w:rPr>
          <w:rFonts w:ascii="Times New Roman" w:eastAsiaTheme="minorEastAsia" w:hAnsi="Times New Roman" w:cs="Times New Roman"/>
          <w:sz w:val="24"/>
          <w:szCs w:val="28"/>
        </w:rPr>
        <w:t>1. Телерадиоорганизации при осуществлении своей деятельности должны соблюдать антимонопольное законодательство и не допускать недобросовестную конкуренцию.</w:t>
      </w:r>
    </w:p>
    <w:p w:rsidR="00102808" w:rsidRPr="00102808" w:rsidRDefault="00102808" w:rsidP="00102808">
      <w:pPr>
        <w:pStyle w:val="tkTekst"/>
        <w:spacing w:after="0" w:line="240" w:lineRule="auto"/>
        <w:rPr>
          <w:rFonts w:ascii="Times New Roman" w:eastAsiaTheme="minorEastAsia" w:hAnsi="Times New Roman" w:cs="Times New Roman"/>
          <w:sz w:val="24"/>
          <w:szCs w:val="28"/>
        </w:rPr>
      </w:pPr>
      <w:r w:rsidRPr="00102808">
        <w:rPr>
          <w:rFonts w:ascii="Times New Roman" w:eastAsiaTheme="minorEastAsia" w:hAnsi="Times New Roman" w:cs="Times New Roman"/>
          <w:sz w:val="24"/>
          <w:szCs w:val="28"/>
        </w:rPr>
        <w:t>2. Условия для развития экономической конкуренции в сфере телерадиовещания устанавливаются антимонопольным законодательством Кыргызской Республики.</w:t>
      </w:r>
    </w:p>
    <w:p w:rsidR="00102808" w:rsidRPr="00102808" w:rsidRDefault="00102808" w:rsidP="00102808">
      <w:pPr>
        <w:pStyle w:val="tkTekst"/>
        <w:spacing w:after="0" w:line="240" w:lineRule="auto"/>
        <w:rPr>
          <w:rFonts w:ascii="Times New Roman" w:eastAsiaTheme="minorEastAsia" w:hAnsi="Times New Roman" w:cs="Times New Roman"/>
          <w:sz w:val="24"/>
          <w:szCs w:val="28"/>
        </w:rPr>
      </w:pPr>
      <w:r w:rsidRPr="00102808">
        <w:rPr>
          <w:rFonts w:ascii="Times New Roman" w:eastAsiaTheme="minorEastAsia" w:hAnsi="Times New Roman" w:cs="Times New Roman"/>
          <w:sz w:val="24"/>
          <w:szCs w:val="28"/>
        </w:rPr>
        <w:t>Как видно в названном Законе не предусмотрены антимонопольные ограничения.</w:t>
      </w:r>
    </w:p>
    <w:p w:rsidR="00102808" w:rsidRPr="00102808" w:rsidRDefault="00102808" w:rsidP="00102808">
      <w:pPr>
        <w:pStyle w:val="tkTekst"/>
        <w:spacing w:after="0" w:line="240" w:lineRule="auto"/>
        <w:rPr>
          <w:rFonts w:ascii="Times New Roman" w:eastAsiaTheme="minorEastAsia" w:hAnsi="Times New Roman" w:cs="Times New Roman"/>
          <w:sz w:val="24"/>
          <w:szCs w:val="28"/>
        </w:rPr>
      </w:pPr>
      <w:r w:rsidRPr="00102808">
        <w:rPr>
          <w:rFonts w:ascii="Times New Roman" w:eastAsiaTheme="minorEastAsia" w:hAnsi="Times New Roman" w:cs="Times New Roman"/>
          <w:sz w:val="24"/>
          <w:szCs w:val="28"/>
        </w:rPr>
        <w:t>В соответствии со статьей 2 Закона Кыргызской Республики «О конкуренции» настоящий Закон действует на всей территории Кыргызской Республики и распространяется на отношения, связанные с защитой и развитием конкуренции, в которых участвуют любые физические и юридические лица, государственные органы и органы местного самоуправления.</w:t>
      </w:r>
    </w:p>
    <w:p w:rsidR="00102808" w:rsidRPr="00102808" w:rsidRDefault="00102808" w:rsidP="00102808">
      <w:pPr>
        <w:pStyle w:val="tkTekst"/>
        <w:spacing w:after="0" w:line="240" w:lineRule="auto"/>
        <w:rPr>
          <w:rFonts w:ascii="Times New Roman" w:eastAsiaTheme="minorEastAsia" w:hAnsi="Times New Roman" w:cs="Times New Roman"/>
          <w:sz w:val="24"/>
          <w:szCs w:val="28"/>
        </w:rPr>
      </w:pPr>
      <w:r w:rsidRPr="00102808">
        <w:rPr>
          <w:rFonts w:ascii="Times New Roman" w:eastAsiaTheme="minorEastAsia" w:hAnsi="Times New Roman" w:cs="Times New Roman"/>
          <w:sz w:val="24"/>
          <w:szCs w:val="28"/>
        </w:rPr>
        <w:t>Применение антимонопольного законодательства к хозяйствующим субъектам осуществляется одинаковым образом и в равной мере независимо от организационно-правовой формы и места регистрации таких хозяйствующих субъектов.</w:t>
      </w:r>
    </w:p>
    <w:p w:rsidR="00102808" w:rsidRPr="00102808" w:rsidRDefault="00102808" w:rsidP="00102808">
      <w:pPr>
        <w:pStyle w:val="tkTekst"/>
        <w:spacing w:after="0" w:line="240" w:lineRule="auto"/>
        <w:rPr>
          <w:rFonts w:ascii="Times New Roman" w:eastAsiaTheme="minorEastAsia" w:hAnsi="Times New Roman" w:cs="Times New Roman"/>
          <w:sz w:val="24"/>
          <w:szCs w:val="28"/>
        </w:rPr>
      </w:pPr>
      <w:r w:rsidRPr="00102808">
        <w:rPr>
          <w:rFonts w:ascii="Times New Roman" w:eastAsiaTheme="minorEastAsia" w:hAnsi="Times New Roman" w:cs="Times New Roman"/>
          <w:sz w:val="24"/>
          <w:szCs w:val="28"/>
        </w:rPr>
        <w:t xml:space="preserve">Также статьей </w:t>
      </w:r>
      <w:r w:rsidR="009F1DDD">
        <w:rPr>
          <w:rFonts w:ascii="Times New Roman" w:eastAsiaTheme="minorEastAsia" w:hAnsi="Times New Roman" w:cs="Times New Roman"/>
          <w:sz w:val="24"/>
          <w:szCs w:val="28"/>
        </w:rPr>
        <w:t>3</w:t>
      </w:r>
      <w:r w:rsidRPr="00102808">
        <w:rPr>
          <w:rFonts w:ascii="Times New Roman" w:eastAsiaTheme="minorEastAsia" w:hAnsi="Times New Roman" w:cs="Times New Roman"/>
          <w:sz w:val="24"/>
          <w:szCs w:val="28"/>
        </w:rPr>
        <w:t xml:space="preserve"> указанного Закона государственный антимонопольный орган определен как уполномоченный орган, реализующий государственную политику по развитию конкуренции, ограничению, пресечению монополистической деятельности и недобросовестной конкуренции.</w:t>
      </w:r>
    </w:p>
    <w:p w:rsidR="00395822" w:rsidRDefault="00102808" w:rsidP="00822D29">
      <w:pPr>
        <w:pStyle w:val="tkTekst"/>
        <w:spacing w:after="0" w:line="240" w:lineRule="auto"/>
        <w:rPr>
          <w:rFonts w:ascii="Times New Roman" w:eastAsiaTheme="minorEastAsia" w:hAnsi="Times New Roman" w:cs="Times New Roman"/>
          <w:sz w:val="24"/>
          <w:szCs w:val="28"/>
        </w:rPr>
      </w:pPr>
      <w:r w:rsidRPr="00102808">
        <w:rPr>
          <w:rFonts w:ascii="Times New Roman" w:eastAsiaTheme="minorEastAsia" w:hAnsi="Times New Roman" w:cs="Times New Roman"/>
          <w:sz w:val="24"/>
          <w:szCs w:val="28"/>
        </w:rPr>
        <w:tab/>
        <w:t xml:space="preserve">В связи с чем, </w:t>
      </w:r>
      <w:r>
        <w:rPr>
          <w:rFonts w:ascii="Times New Roman" w:eastAsiaTheme="minorEastAsia" w:hAnsi="Times New Roman" w:cs="Times New Roman"/>
          <w:sz w:val="24"/>
          <w:szCs w:val="28"/>
        </w:rPr>
        <w:t>предлагаем</w:t>
      </w:r>
      <w:r w:rsidRPr="00102808">
        <w:rPr>
          <w:rFonts w:ascii="Times New Roman" w:eastAsiaTheme="minorEastAsia" w:hAnsi="Times New Roman" w:cs="Times New Roman"/>
          <w:sz w:val="24"/>
          <w:szCs w:val="28"/>
        </w:rPr>
        <w:t xml:space="preserve"> </w:t>
      </w:r>
      <w:r w:rsidRPr="00F73D89">
        <w:rPr>
          <w:rFonts w:ascii="Times New Roman" w:eastAsiaTheme="minorEastAsia" w:hAnsi="Times New Roman" w:cs="Times New Roman"/>
          <w:sz w:val="24"/>
          <w:szCs w:val="28"/>
        </w:rPr>
        <w:t>статью 279</w:t>
      </w:r>
      <w:r w:rsidR="00276434" w:rsidRPr="00F73D89">
        <w:rPr>
          <w:rFonts w:ascii="Times New Roman" w:eastAsiaTheme="minorEastAsia" w:hAnsi="Times New Roman" w:cs="Times New Roman"/>
          <w:sz w:val="24"/>
          <w:szCs w:val="28"/>
        </w:rPr>
        <w:t xml:space="preserve"> признать утратившим силу</w:t>
      </w:r>
      <w:r w:rsidRPr="00102808">
        <w:rPr>
          <w:rFonts w:ascii="Times New Roman" w:eastAsiaTheme="minorEastAsia" w:hAnsi="Times New Roman" w:cs="Times New Roman"/>
          <w:sz w:val="24"/>
          <w:szCs w:val="28"/>
        </w:rPr>
        <w:t>, так как меры ответственности за нарушение требований антимонопольного законодательства должны быть едины для всех сфер деятельности и один уполномоченный орган, осуществляющий контроль за соблюдением единых правил конкуренции.</w:t>
      </w:r>
    </w:p>
    <w:p w:rsidR="00E44DFF" w:rsidRDefault="00E44DFF" w:rsidP="00E44DF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C03">
        <w:rPr>
          <w:rFonts w:ascii="Times New Roman" w:hAnsi="Times New Roman" w:cs="Times New Roman"/>
          <w:sz w:val="24"/>
          <w:szCs w:val="24"/>
          <w:lang w:val="ky-KG"/>
        </w:rPr>
        <w:t xml:space="preserve">Термин </w:t>
      </w:r>
      <w:r w:rsidRPr="00476C0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476C03">
        <w:rPr>
          <w:rFonts w:ascii="Times New Roman" w:hAnsi="Times New Roman" w:cs="Times New Roman"/>
          <w:sz w:val="24"/>
          <w:szCs w:val="24"/>
        </w:rPr>
        <w:t>жарнак</w:t>
      </w:r>
      <w:proofErr w:type="spellEnd"/>
      <w:r w:rsidRPr="00476C03">
        <w:rPr>
          <w:rFonts w:ascii="Times New Roman" w:hAnsi="Times New Roman" w:cs="Times New Roman"/>
          <w:sz w:val="24"/>
          <w:szCs w:val="24"/>
        </w:rPr>
        <w:t xml:space="preserve">» согласно </w:t>
      </w:r>
      <w:proofErr w:type="spellStart"/>
      <w:r w:rsidRPr="00476C03">
        <w:rPr>
          <w:rFonts w:ascii="Times New Roman" w:hAnsi="Times New Roman" w:cs="Times New Roman"/>
          <w:sz w:val="24"/>
          <w:szCs w:val="24"/>
        </w:rPr>
        <w:t>кыргызскому</w:t>
      </w:r>
      <w:proofErr w:type="spellEnd"/>
      <w:r w:rsidRPr="00476C03">
        <w:rPr>
          <w:rFonts w:ascii="Times New Roman" w:hAnsi="Times New Roman" w:cs="Times New Roman"/>
          <w:sz w:val="24"/>
          <w:szCs w:val="24"/>
        </w:rPr>
        <w:t xml:space="preserve"> толковому словарю (изд. «</w:t>
      </w:r>
      <w:proofErr w:type="spellStart"/>
      <w:r w:rsidRPr="00476C03">
        <w:rPr>
          <w:rFonts w:ascii="Times New Roman" w:hAnsi="Times New Roman" w:cs="Times New Roman"/>
          <w:sz w:val="24"/>
          <w:szCs w:val="24"/>
        </w:rPr>
        <w:t>Аврасия</w:t>
      </w:r>
      <w:proofErr w:type="spellEnd"/>
      <w:r w:rsidRPr="00476C03">
        <w:rPr>
          <w:rFonts w:ascii="Times New Roman" w:hAnsi="Times New Roman" w:cs="Times New Roman"/>
          <w:sz w:val="24"/>
          <w:szCs w:val="24"/>
        </w:rPr>
        <w:t xml:space="preserve"> Пресс», г. Бишкек, 2015 г.), означает часть или долю в краденном или захваченном, пай, что не соответствует смыслу и не ра</w:t>
      </w:r>
      <w:r>
        <w:rPr>
          <w:rFonts w:ascii="Times New Roman" w:hAnsi="Times New Roman" w:cs="Times New Roman"/>
          <w:sz w:val="24"/>
          <w:szCs w:val="24"/>
        </w:rPr>
        <w:t>скрывает понятия и суть рекламы, поэтому на практике в основном применяется термин «</w:t>
      </w:r>
      <w:proofErr w:type="spellStart"/>
      <w:r>
        <w:rPr>
          <w:rFonts w:ascii="Times New Roman" w:hAnsi="Times New Roman" w:cs="Times New Roman"/>
          <w:sz w:val="24"/>
          <w:szCs w:val="24"/>
        </w:rPr>
        <w:t>жарнама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  <w:r w:rsidRPr="00476C03">
        <w:rPr>
          <w:rFonts w:ascii="Times New Roman" w:hAnsi="Times New Roman" w:cs="Times New Roman"/>
          <w:sz w:val="24"/>
          <w:szCs w:val="24"/>
        </w:rPr>
        <w:t xml:space="preserve"> В связи с чем</w:t>
      </w:r>
      <w:r w:rsidRPr="00476C03">
        <w:rPr>
          <w:rFonts w:ascii="Times New Roman" w:hAnsi="Times New Roman" w:cs="Times New Roman"/>
          <w:sz w:val="24"/>
          <w:szCs w:val="24"/>
          <w:lang w:val="ky-KG"/>
        </w:rPr>
        <w:t xml:space="preserve"> настоящим законопроектом предлагается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внести изменения в статьи 65</w:t>
      </w:r>
      <w:r>
        <w:rPr>
          <w:rFonts w:ascii="Times New Roman" w:hAnsi="Times New Roman" w:cs="Times New Roman"/>
          <w:sz w:val="24"/>
          <w:szCs w:val="24"/>
          <w:vertAlign w:val="superscript"/>
          <w:lang w:val="ky-KG"/>
        </w:rPr>
        <w:t>1</w:t>
      </w:r>
      <w:r w:rsidR="007D483E">
        <w:rPr>
          <w:rFonts w:ascii="Times New Roman" w:hAnsi="Times New Roman" w:cs="Times New Roman"/>
          <w:sz w:val="24"/>
          <w:szCs w:val="24"/>
          <w:lang w:val="ky-KG"/>
        </w:rPr>
        <w:t>, 120,</w:t>
      </w:r>
      <w:r w:rsidR="001625A1">
        <w:rPr>
          <w:rFonts w:ascii="Times New Roman" w:hAnsi="Times New Roman" w:cs="Times New Roman"/>
          <w:sz w:val="24"/>
          <w:szCs w:val="24"/>
          <w:lang w:val="ky-KG"/>
        </w:rPr>
        <w:t xml:space="preserve"> 214, 237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и в наименовании главы 36 Кодекса на государственном языке, заменив слова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ky-KG"/>
        </w:rPr>
        <w:t>жарнак</w:t>
      </w:r>
      <w:r w:rsidR="006E25BD">
        <w:rPr>
          <w:rFonts w:ascii="Times New Roman" w:hAnsi="Times New Roman" w:cs="Times New Roman"/>
          <w:sz w:val="24"/>
          <w:szCs w:val="24"/>
        </w:rPr>
        <w:t>»</w:t>
      </w:r>
      <w:r w:rsidR="006E25BD">
        <w:rPr>
          <w:rFonts w:ascii="Times New Roman" w:hAnsi="Times New Roman" w:cs="Times New Roman"/>
          <w:sz w:val="24"/>
          <w:szCs w:val="24"/>
          <w:lang w:val="ky-KG"/>
        </w:rPr>
        <w:t xml:space="preserve">, </w:t>
      </w:r>
      <w:r w:rsidR="006E25BD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341975">
        <w:rPr>
          <w:rFonts w:ascii="Times New Roman" w:hAnsi="Times New Roman" w:cs="Times New Roman"/>
          <w:sz w:val="24"/>
          <w:szCs w:val="24"/>
        </w:rPr>
        <w:t>жарнактарды</w:t>
      </w:r>
      <w:proofErr w:type="spellEnd"/>
      <w:r>
        <w:rPr>
          <w:rFonts w:ascii="Times New Roman" w:hAnsi="Times New Roman" w:cs="Times New Roman"/>
          <w:sz w:val="24"/>
          <w:szCs w:val="24"/>
        </w:rPr>
        <w:t>» на слова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ж</w:t>
      </w:r>
      <w:r w:rsidR="009D3A26">
        <w:rPr>
          <w:rFonts w:ascii="Times New Roman" w:hAnsi="Times New Roman" w:cs="Times New Roman"/>
          <w:sz w:val="24"/>
          <w:szCs w:val="24"/>
        </w:rPr>
        <w:t>арнама</w:t>
      </w:r>
      <w:proofErr w:type="spellEnd"/>
      <w:r w:rsidR="009D3A26">
        <w:rPr>
          <w:rFonts w:ascii="Times New Roman" w:hAnsi="Times New Roman" w:cs="Times New Roman"/>
          <w:sz w:val="24"/>
          <w:szCs w:val="24"/>
        </w:rPr>
        <w:t>»,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жарнамаларды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соответственно. </w:t>
      </w:r>
    </w:p>
    <w:p w:rsidR="000C4A91" w:rsidRPr="00D01B6B" w:rsidRDefault="001625A1" w:rsidP="00D01B6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57D3">
        <w:rPr>
          <w:rFonts w:ascii="Times New Roman" w:hAnsi="Times New Roman" w:cs="Times New Roman"/>
          <w:sz w:val="24"/>
          <w:szCs w:val="24"/>
        </w:rPr>
        <w:lastRenderedPageBreak/>
        <w:t xml:space="preserve">В целях обеспечения единообразия терминологий в </w:t>
      </w:r>
      <w:r w:rsidR="00C779F7">
        <w:rPr>
          <w:rFonts w:ascii="Times New Roman" w:hAnsi="Times New Roman" w:cs="Times New Roman"/>
          <w:sz w:val="24"/>
          <w:szCs w:val="24"/>
        </w:rPr>
        <w:t>Кодексе</w:t>
      </w:r>
      <w:r w:rsidR="00135859" w:rsidRPr="00CF57D3">
        <w:rPr>
          <w:rFonts w:ascii="Times New Roman" w:hAnsi="Times New Roman" w:cs="Times New Roman"/>
          <w:sz w:val="24"/>
          <w:szCs w:val="24"/>
        </w:rPr>
        <w:t xml:space="preserve"> </w:t>
      </w:r>
      <w:r w:rsidR="00C779F7">
        <w:rPr>
          <w:rFonts w:ascii="Times New Roman" w:hAnsi="Times New Roman" w:cs="Times New Roman"/>
          <w:sz w:val="24"/>
          <w:szCs w:val="24"/>
        </w:rPr>
        <w:t xml:space="preserve">Кыргызской Республики </w:t>
      </w:r>
      <w:r w:rsidR="00135859" w:rsidRPr="00CF57D3">
        <w:rPr>
          <w:rFonts w:ascii="Times New Roman" w:hAnsi="Times New Roman" w:cs="Times New Roman"/>
          <w:sz w:val="24"/>
          <w:szCs w:val="24"/>
        </w:rPr>
        <w:t xml:space="preserve">о нарушениях </w:t>
      </w:r>
      <w:r w:rsidR="00135859">
        <w:rPr>
          <w:rFonts w:ascii="Times New Roman" w:hAnsi="Times New Roman" w:cs="Times New Roman"/>
          <w:sz w:val="24"/>
          <w:szCs w:val="24"/>
        </w:rPr>
        <w:t xml:space="preserve">и </w:t>
      </w:r>
      <w:r w:rsidR="00C779F7">
        <w:rPr>
          <w:rFonts w:ascii="Times New Roman" w:hAnsi="Times New Roman" w:cs="Times New Roman"/>
          <w:sz w:val="24"/>
          <w:szCs w:val="24"/>
        </w:rPr>
        <w:t xml:space="preserve">в </w:t>
      </w:r>
      <w:r w:rsidRPr="00CF57D3">
        <w:rPr>
          <w:rFonts w:ascii="Times New Roman" w:hAnsi="Times New Roman" w:cs="Times New Roman"/>
          <w:sz w:val="24"/>
          <w:szCs w:val="24"/>
        </w:rPr>
        <w:t>Законе Кыргызской Республики «О рекламе» и предлагается статью 277 изложить в новой редакции.</w:t>
      </w:r>
    </w:p>
    <w:p w:rsidR="00131F30" w:rsidRPr="000F1C20" w:rsidRDefault="00D91003" w:rsidP="006503AB">
      <w:pPr>
        <w:pStyle w:val="tkTekst"/>
        <w:spacing w:after="0" w:line="240" w:lineRule="auto"/>
        <w:rPr>
          <w:rFonts w:ascii="Times New Roman" w:eastAsiaTheme="minorEastAsia" w:hAnsi="Times New Roman" w:cs="Times New Roman"/>
          <w:sz w:val="24"/>
          <w:szCs w:val="28"/>
        </w:rPr>
      </w:pPr>
      <w:r>
        <w:rPr>
          <w:rFonts w:ascii="Times New Roman" w:eastAsiaTheme="minorEastAsia" w:hAnsi="Times New Roman" w:cs="Times New Roman"/>
          <w:sz w:val="24"/>
          <w:szCs w:val="28"/>
        </w:rPr>
        <w:t>Законы</w:t>
      </w:r>
      <w:r w:rsidR="00131F30">
        <w:rPr>
          <w:rFonts w:ascii="Times New Roman" w:eastAsiaTheme="minorEastAsia" w:hAnsi="Times New Roman" w:cs="Times New Roman"/>
          <w:sz w:val="24"/>
          <w:szCs w:val="28"/>
        </w:rPr>
        <w:t xml:space="preserve"> Кыргызской Республики «О конкуренции» и «О естественных монополиях в Кыргызской Республике»</w:t>
      </w:r>
      <w:r>
        <w:rPr>
          <w:rFonts w:ascii="Times New Roman" w:eastAsiaTheme="minorEastAsia" w:hAnsi="Times New Roman" w:cs="Times New Roman"/>
          <w:sz w:val="24"/>
          <w:szCs w:val="28"/>
        </w:rPr>
        <w:t xml:space="preserve"> приводится в соответствие с Кодексами Кырг</w:t>
      </w:r>
      <w:r w:rsidR="006D4840">
        <w:rPr>
          <w:rFonts w:ascii="Times New Roman" w:eastAsiaTheme="minorEastAsia" w:hAnsi="Times New Roman" w:cs="Times New Roman"/>
          <w:sz w:val="24"/>
          <w:szCs w:val="28"/>
        </w:rPr>
        <w:t xml:space="preserve">ызской Республики о нарушениях, Кодексом Кыргызской Республики </w:t>
      </w:r>
      <w:r>
        <w:rPr>
          <w:rFonts w:ascii="Times New Roman" w:eastAsiaTheme="minorEastAsia" w:hAnsi="Times New Roman" w:cs="Times New Roman"/>
          <w:sz w:val="24"/>
          <w:szCs w:val="28"/>
        </w:rPr>
        <w:t xml:space="preserve">о проступках и </w:t>
      </w:r>
      <w:r w:rsidR="000C4A91">
        <w:rPr>
          <w:rFonts w:ascii="Times New Roman" w:eastAsiaTheme="minorEastAsia" w:hAnsi="Times New Roman" w:cs="Times New Roman"/>
          <w:sz w:val="24"/>
          <w:szCs w:val="28"/>
        </w:rPr>
        <w:t>Уголовным кодексом.</w:t>
      </w:r>
    </w:p>
    <w:p w:rsidR="003E133A" w:rsidRPr="003E133A" w:rsidRDefault="003E133A" w:rsidP="003E133A">
      <w:pPr>
        <w:pStyle w:val="tkTekst"/>
        <w:spacing w:after="0" w:line="240" w:lineRule="auto"/>
        <w:rPr>
          <w:rFonts w:ascii="Times New Roman" w:eastAsiaTheme="minorEastAsia" w:hAnsi="Times New Roman" w:cs="Times New Roman"/>
          <w:sz w:val="24"/>
          <w:szCs w:val="28"/>
        </w:rPr>
      </w:pPr>
      <w:r w:rsidRPr="003E133A">
        <w:rPr>
          <w:rFonts w:ascii="Times New Roman" w:eastAsiaTheme="minorEastAsia" w:hAnsi="Times New Roman" w:cs="Times New Roman"/>
          <w:sz w:val="24"/>
          <w:szCs w:val="28"/>
        </w:rPr>
        <w:t>Для любого хозяйствующего субъекта характерно стремление к монополии, к вытеснению конкурента с рынка, к расширению сферы своей деятельности. Стремление к сохранению своей рыночной власти и контроля за рынком любой ценой сопровождается действиями, ограничивающими конкуренцию: созданием искусственных барьеров для входа на рынок, заключе</w:t>
      </w:r>
      <w:r>
        <w:rPr>
          <w:rFonts w:ascii="Times New Roman" w:eastAsiaTheme="minorEastAsia" w:hAnsi="Times New Roman" w:cs="Times New Roman"/>
          <w:sz w:val="24"/>
          <w:szCs w:val="28"/>
        </w:rPr>
        <w:t xml:space="preserve">нию </w:t>
      </w:r>
      <w:proofErr w:type="spellStart"/>
      <w:r>
        <w:rPr>
          <w:rFonts w:ascii="Times New Roman" w:eastAsiaTheme="minorEastAsia" w:hAnsi="Times New Roman" w:cs="Times New Roman"/>
          <w:sz w:val="24"/>
          <w:szCs w:val="28"/>
        </w:rPr>
        <w:t>антиконкурентных</w:t>
      </w:r>
      <w:proofErr w:type="spellEnd"/>
      <w:r>
        <w:rPr>
          <w:rFonts w:ascii="Times New Roman" w:eastAsiaTheme="minorEastAsia" w:hAnsi="Times New Roman" w:cs="Times New Roman"/>
          <w:sz w:val="24"/>
          <w:szCs w:val="28"/>
        </w:rPr>
        <w:t xml:space="preserve"> соглашений,</w:t>
      </w:r>
      <w:r w:rsidR="00BF29B2">
        <w:rPr>
          <w:rFonts w:ascii="Times New Roman" w:eastAsiaTheme="minorEastAsia" w:hAnsi="Times New Roman" w:cs="Times New Roman"/>
          <w:sz w:val="24"/>
          <w:szCs w:val="28"/>
        </w:rPr>
        <w:t xml:space="preserve"> результатом которых являются вытеснение и/или недопущение на рынок малых и средних предприятий, также ущемление</w:t>
      </w:r>
      <w:r>
        <w:rPr>
          <w:rFonts w:ascii="Times New Roman" w:eastAsiaTheme="minorEastAsia" w:hAnsi="Times New Roman" w:cs="Times New Roman"/>
          <w:sz w:val="24"/>
          <w:szCs w:val="28"/>
        </w:rPr>
        <w:t xml:space="preserve"> потребительских прав. </w:t>
      </w:r>
      <w:r w:rsidR="002A427F">
        <w:rPr>
          <w:rFonts w:ascii="Times New Roman" w:eastAsiaTheme="minorEastAsia" w:hAnsi="Times New Roman" w:cs="Times New Roman"/>
          <w:sz w:val="24"/>
          <w:szCs w:val="28"/>
        </w:rPr>
        <w:t>Подтверждением,</w:t>
      </w:r>
      <w:r>
        <w:rPr>
          <w:rFonts w:ascii="Times New Roman" w:eastAsiaTheme="minorEastAsia" w:hAnsi="Times New Roman" w:cs="Times New Roman"/>
          <w:sz w:val="24"/>
          <w:szCs w:val="28"/>
        </w:rPr>
        <w:t xml:space="preserve"> которым являются </w:t>
      </w:r>
      <w:r w:rsidR="002A427F">
        <w:rPr>
          <w:rFonts w:ascii="Times New Roman" w:eastAsiaTheme="minorEastAsia" w:hAnsi="Times New Roman" w:cs="Times New Roman"/>
          <w:sz w:val="24"/>
          <w:szCs w:val="28"/>
        </w:rPr>
        <w:t>суммы штрафных санкций, наложенных Государственным агентством антимонопольного регулирования при Правительстве Кыргызской Республики.</w:t>
      </w:r>
    </w:p>
    <w:p w:rsidR="00D57172" w:rsidRDefault="00D57172" w:rsidP="00D57172">
      <w:pPr>
        <w:pStyle w:val="a5"/>
        <w:spacing w:before="0" w:beforeAutospacing="0" w:after="0" w:afterAutospacing="0"/>
        <w:ind w:firstLine="567"/>
        <w:jc w:val="both"/>
        <w:textAlignment w:val="baseline"/>
        <w:rPr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807"/>
        <w:gridCol w:w="1843"/>
        <w:gridCol w:w="1554"/>
      </w:tblGrid>
      <w:tr w:rsidR="00D57172" w:rsidTr="00DC0D73">
        <w:tc>
          <w:tcPr>
            <w:tcW w:w="5807" w:type="dxa"/>
            <w:vMerge w:val="restart"/>
          </w:tcPr>
          <w:p w:rsidR="00D57172" w:rsidRPr="00540292" w:rsidRDefault="00D57172" w:rsidP="00DC0D73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i/>
                <w:szCs w:val="28"/>
              </w:rPr>
            </w:pPr>
            <w:r w:rsidRPr="00540292">
              <w:rPr>
                <w:i/>
                <w:szCs w:val="28"/>
              </w:rPr>
              <w:t>Наименование</w:t>
            </w:r>
          </w:p>
        </w:tc>
        <w:tc>
          <w:tcPr>
            <w:tcW w:w="3397" w:type="dxa"/>
            <w:gridSpan w:val="2"/>
          </w:tcPr>
          <w:p w:rsidR="00D57172" w:rsidRPr="00540292" w:rsidRDefault="00D57172" w:rsidP="00DC0D73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i/>
                <w:szCs w:val="28"/>
              </w:rPr>
            </w:pPr>
            <w:r w:rsidRPr="00540292">
              <w:rPr>
                <w:i/>
                <w:szCs w:val="28"/>
              </w:rPr>
              <w:t>Сумма, млн. сомов</w:t>
            </w:r>
          </w:p>
        </w:tc>
      </w:tr>
      <w:tr w:rsidR="00D57172" w:rsidTr="00DC0D73">
        <w:tc>
          <w:tcPr>
            <w:tcW w:w="5807" w:type="dxa"/>
            <w:vMerge/>
          </w:tcPr>
          <w:p w:rsidR="00D57172" w:rsidRPr="00540292" w:rsidRDefault="00D57172" w:rsidP="00DC0D73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i/>
                <w:szCs w:val="28"/>
              </w:rPr>
            </w:pPr>
          </w:p>
        </w:tc>
        <w:tc>
          <w:tcPr>
            <w:tcW w:w="1843" w:type="dxa"/>
          </w:tcPr>
          <w:p w:rsidR="00D57172" w:rsidRPr="00540292" w:rsidRDefault="00D57172" w:rsidP="00DC0D73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i/>
                <w:szCs w:val="28"/>
              </w:rPr>
            </w:pPr>
            <w:r w:rsidRPr="00540292">
              <w:rPr>
                <w:i/>
                <w:szCs w:val="28"/>
              </w:rPr>
              <w:t>2017 год</w:t>
            </w:r>
          </w:p>
        </w:tc>
        <w:tc>
          <w:tcPr>
            <w:tcW w:w="1554" w:type="dxa"/>
          </w:tcPr>
          <w:p w:rsidR="00D57172" w:rsidRPr="00540292" w:rsidRDefault="00D57172" w:rsidP="00DC0D73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i/>
                <w:szCs w:val="28"/>
              </w:rPr>
            </w:pPr>
            <w:r w:rsidRPr="00540292">
              <w:rPr>
                <w:i/>
                <w:szCs w:val="28"/>
              </w:rPr>
              <w:t>2018 год</w:t>
            </w:r>
          </w:p>
        </w:tc>
      </w:tr>
      <w:tr w:rsidR="00D57172" w:rsidTr="00DC0D73">
        <w:tc>
          <w:tcPr>
            <w:tcW w:w="5807" w:type="dxa"/>
          </w:tcPr>
          <w:p w:rsidR="00D57172" w:rsidRDefault="00D57172" w:rsidP="00DC0D73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szCs w:val="28"/>
              </w:rPr>
            </w:pPr>
            <w:r>
              <w:rPr>
                <w:szCs w:val="28"/>
              </w:rPr>
              <w:t xml:space="preserve">Принято решений о наложении штрафных и экономических санкций, в том числе за нарушение: </w:t>
            </w:r>
          </w:p>
        </w:tc>
        <w:tc>
          <w:tcPr>
            <w:tcW w:w="1843" w:type="dxa"/>
          </w:tcPr>
          <w:p w:rsidR="00D57172" w:rsidRDefault="00D57172" w:rsidP="00DC0D73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szCs w:val="28"/>
              </w:rPr>
            </w:pPr>
            <w:r>
              <w:rPr>
                <w:szCs w:val="28"/>
              </w:rPr>
              <w:t>251,6</w:t>
            </w:r>
          </w:p>
        </w:tc>
        <w:tc>
          <w:tcPr>
            <w:tcW w:w="1554" w:type="dxa"/>
          </w:tcPr>
          <w:p w:rsidR="00D57172" w:rsidRDefault="00D57172" w:rsidP="00DC0D73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szCs w:val="28"/>
              </w:rPr>
            </w:pPr>
            <w:r>
              <w:rPr>
                <w:szCs w:val="28"/>
              </w:rPr>
              <w:t>325,45</w:t>
            </w:r>
          </w:p>
        </w:tc>
      </w:tr>
      <w:tr w:rsidR="00D57172" w:rsidTr="00DC0D73">
        <w:tc>
          <w:tcPr>
            <w:tcW w:w="5807" w:type="dxa"/>
          </w:tcPr>
          <w:p w:rsidR="00D57172" w:rsidRDefault="00D57172" w:rsidP="00DC0D73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szCs w:val="28"/>
              </w:rPr>
            </w:pPr>
            <w:r>
              <w:rPr>
                <w:szCs w:val="28"/>
              </w:rPr>
              <w:t>- порядка ценообразования</w:t>
            </w:r>
          </w:p>
        </w:tc>
        <w:tc>
          <w:tcPr>
            <w:tcW w:w="1843" w:type="dxa"/>
          </w:tcPr>
          <w:p w:rsidR="00D57172" w:rsidRDefault="00D57172" w:rsidP="00DC0D73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szCs w:val="28"/>
              </w:rPr>
            </w:pPr>
            <w:r>
              <w:rPr>
                <w:szCs w:val="28"/>
              </w:rPr>
              <w:t>192,3</w:t>
            </w:r>
          </w:p>
        </w:tc>
        <w:tc>
          <w:tcPr>
            <w:tcW w:w="1554" w:type="dxa"/>
          </w:tcPr>
          <w:p w:rsidR="00D57172" w:rsidRDefault="00D57172" w:rsidP="00DC0D73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szCs w:val="28"/>
              </w:rPr>
            </w:pPr>
            <w:r>
              <w:rPr>
                <w:szCs w:val="28"/>
              </w:rPr>
              <w:t>323,9</w:t>
            </w:r>
          </w:p>
        </w:tc>
      </w:tr>
      <w:tr w:rsidR="00D57172" w:rsidTr="00DC0D73">
        <w:tc>
          <w:tcPr>
            <w:tcW w:w="5807" w:type="dxa"/>
          </w:tcPr>
          <w:p w:rsidR="00D57172" w:rsidRDefault="00D57172" w:rsidP="00DC0D73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szCs w:val="28"/>
              </w:rPr>
            </w:pPr>
            <w:r>
              <w:rPr>
                <w:szCs w:val="28"/>
              </w:rPr>
              <w:t>- антимонопольного законодательства</w:t>
            </w:r>
          </w:p>
        </w:tc>
        <w:tc>
          <w:tcPr>
            <w:tcW w:w="1843" w:type="dxa"/>
          </w:tcPr>
          <w:p w:rsidR="00D57172" w:rsidRDefault="00D57172" w:rsidP="00DC0D73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szCs w:val="28"/>
              </w:rPr>
            </w:pPr>
            <w:r>
              <w:rPr>
                <w:szCs w:val="28"/>
              </w:rPr>
              <w:t>58,66</w:t>
            </w:r>
          </w:p>
        </w:tc>
        <w:tc>
          <w:tcPr>
            <w:tcW w:w="1554" w:type="dxa"/>
          </w:tcPr>
          <w:p w:rsidR="00D57172" w:rsidRDefault="00D57172" w:rsidP="00DC0D73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szCs w:val="28"/>
              </w:rPr>
            </w:pPr>
            <w:r>
              <w:rPr>
                <w:szCs w:val="28"/>
              </w:rPr>
              <w:t>0,2</w:t>
            </w:r>
          </w:p>
        </w:tc>
      </w:tr>
      <w:tr w:rsidR="00D57172" w:rsidTr="00DC0D73">
        <w:tc>
          <w:tcPr>
            <w:tcW w:w="5807" w:type="dxa"/>
          </w:tcPr>
          <w:p w:rsidR="00D57172" w:rsidRDefault="00D57172" w:rsidP="00DC0D73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szCs w:val="28"/>
              </w:rPr>
            </w:pPr>
            <w:r>
              <w:rPr>
                <w:szCs w:val="28"/>
              </w:rPr>
              <w:t>- законодательства по защите прав потребителей</w:t>
            </w:r>
          </w:p>
        </w:tc>
        <w:tc>
          <w:tcPr>
            <w:tcW w:w="1843" w:type="dxa"/>
          </w:tcPr>
          <w:p w:rsidR="00D57172" w:rsidRDefault="00D57172" w:rsidP="00DC0D73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szCs w:val="28"/>
              </w:rPr>
            </w:pPr>
            <w:r>
              <w:rPr>
                <w:szCs w:val="28"/>
              </w:rPr>
              <w:t>0,3</w:t>
            </w:r>
          </w:p>
        </w:tc>
        <w:tc>
          <w:tcPr>
            <w:tcW w:w="1554" w:type="dxa"/>
          </w:tcPr>
          <w:p w:rsidR="00D57172" w:rsidRDefault="00D57172" w:rsidP="00DC0D73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szCs w:val="28"/>
              </w:rPr>
            </w:pPr>
            <w:r>
              <w:rPr>
                <w:szCs w:val="28"/>
              </w:rPr>
              <w:t>0,32</w:t>
            </w:r>
          </w:p>
        </w:tc>
      </w:tr>
      <w:tr w:rsidR="00D57172" w:rsidTr="00DC0D73">
        <w:tc>
          <w:tcPr>
            <w:tcW w:w="5807" w:type="dxa"/>
          </w:tcPr>
          <w:p w:rsidR="00D57172" w:rsidRDefault="00D57172" w:rsidP="00DC0D73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szCs w:val="28"/>
              </w:rPr>
            </w:pPr>
            <w:r>
              <w:rPr>
                <w:szCs w:val="28"/>
              </w:rPr>
              <w:t>- рекламного законодательства</w:t>
            </w:r>
          </w:p>
        </w:tc>
        <w:tc>
          <w:tcPr>
            <w:tcW w:w="1843" w:type="dxa"/>
          </w:tcPr>
          <w:p w:rsidR="00D57172" w:rsidRDefault="00D57172" w:rsidP="00DC0D73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szCs w:val="28"/>
              </w:rPr>
            </w:pPr>
            <w:r>
              <w:rPr>
                <w:szCs w:val="28"/>
              </w:rPr>
              <w:t>0,45</w:t>
            </w:r>
          </w:p>
        </w:tc>
        <w:tc>
          <w:tcPr>
            <w:tcW w:w="1554" w:type="dxa"/>
          </w:tcPr>
          <w:p w:rsidR="00D57172" w:rsidRDefault="00D57172" w:rsidP="00DC0D73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szCs w:val="28"/>
              </w:rPr>
            </w:pPr>
            <w:r>
              <w:rPr>
                <w:szCs w:val="28"/>
              </w:rPr>
              <w:t>1,03</w:t>
            </w:r>
          </w:p>
        </w:tc>
      </w:tr>
      <w:tr w:rsidR="00D57172" w:rsidTr="00DC0D73">
        <w:tc>
          <w:tcPr>
            <w:tcW w:w="5807" w:type="dxa"/>
          </w:tcPr>
          <w:p w:rsidR="00D57172" w:rsidRDefault="00D57172" w:rsidP="00DC0D73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szCs w:val="28"/>
              </w:rPr>
            </w:pPr>
            <w:r>
              <w:rPr>
                <w:szCs w:val="28"/>
              </w:rPr>
              <w:t>Проведено перерасчетов с хозяйствующими субъектами, учреждениями и населением</w:t>
            </w:r>
          </w:p>
        </w:tc>
        <w:tc>
          <w:tcPr>
            <w:tcW w:w="1843" w:type="dxa"/>
          </w:tcPr>
          <w:p w:rsidR="00D57172" w:rsidRDefault="00D57172" w:rsidP="00DC0D73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szCs w:val="28"/>
              </w:rPr>
            </w:pPr>
            <w:r>
              <w:rPr>
                <w:szCs w:val="28"/>
              </w:rPr>
              <w:t>26,1</w:t>
            </w:r>
          </w:p>
        </w:tc>
        <w:tc>
          <w:tcPr>
            <w:tcW w:w="1554" w:type="dxa"/>
          </w:tcPr>
          <w:p w:rsidR="00D57172" w:rsidRDefault="00D57172" w:rsidP="00DC0D73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szCs w:val="28"/>
              </w:rPr>
            </w:pPr>
            <w:r>
              <w:rPr>
                <w:szCs w:val="28"/>
              </w:rPr>
              <w:t>13,8</w:t>
            </w:r>
          </w:p>
        </w:tc>
      </w:tr>
    </w:tbl>
    <w:p w:rsidR="00E8310A" w:rsidRPr="00585299" w:rsidRDefault="00E8310A" w:rsidP="00BF1B1A">
      <w:pPr>
        <w:pStyle w:val="tkTekst"/>
        <w:spacing w:after="0" w:line="240" w:lineRule="auto"/>
        <w:ind w:firstLine="0"/>
        <w:rPr>
          <w:rFonts w:ascii="Times New Roman" w:eastAsiaTheme="minorEastAsia" w:hAnsi="Times New Roman" w:cs="Times New Roman"/>
          <w:sz w:val="24"/>
          <w:szCs w:val="28"/>
          <w:lang w:val="en-US"/>
        </w:rPr>
      </w:pPr>
    </w:p>
    <w:p w:rsidR="00013F80" w:rsidRDefault="00013F80" w:rsidP="00923E84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3753D7" w:rsidRDefault="003753D7" w:rsidP="00923E84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753D7">
        <w:rPr>
          <w:rFonts w:ascii="Times New Roman" w:eastAsia="Times New Roman" w:hAnsi="Times New Roman" w:cs="Times New Roman"/>
          <w:sz w:val="24"/>
          <w:szCs w:val="28"/>
        </w:rPr>
        <w:t xml:space="preserve">Принятие данного проекта </w:t>
      </w:r>
      <w:r w:rsidR="00A02190">
        <w:rPr>
          <w:rFonts w:ascii="Times New Roman" w:eastAsia="Times New Roman" w:hAnsi="Times New Roman" w:cs="Times New Roman"/>
          <w:sz w:val="24"/>
          <w:szCs w:val="28"/>
        </w:rPr>
        <w:t xml:space="preserve">закона </w:t>
      </w:r>
      <w:r w:rsidRPr="003753D7">
        <w:rPr>
          <w:rFonts w:ascii="Times New Roman" w:eastAsia="Times New Roman" w:hAnsi="Times New Roman" w:cs="Times New Roman"/>
          <w:sz w:val="24"/>
          <w:szCs w:val="28"/>
        </w:rPr>
        <w:t>не повлечет за собой каких-либо</w:t>
      </w:r>
      <w:r w:rsidR="00E65CD0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493494" w:rsidRPr="00426109">
        <w:rPr>
          <w:rFonts w:ascii="Times New Roman" w:eastAsia="Times New Roman" w:hAnsi="Times New Roman" w:cs="Times New Roman"/>
          <w:sz w:val="24"/>
          <w:szCs w:val="28"/>
        </w:rPr>
        <w:t>негативных</w:t>
      </w:r>
      <w:r w:rsidR="00493494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493494" w:rsidRPr="003753D7">
        <w:rPr>
          <w:rFonts w:ascii="Times New Roman" w:eastAsia="Times New Roman" w:hAnsi="Times New Roman" w:cs="Times New Roman"/>
          <w:sz w:val="24"/>
          <w:szCs w:val="28"/>
        </w:rPr>
        <w:t>социальных</w:t>
      </w:r>
      <w:r w:rsidRPr="003753D7">
        <w:rPr>
          <w:rFonts w:ascii="Times New Roman" w:eastAsia="Times New Roman" w:hAnsi="Times New Roman" w:cs="Times New Roman"/>
          <w:sz w:val="24"/>
          <w:szCs w:val="28"/>
        </w:rPr>
        <w:t>, правовых, правозащитных, гендерных, экологических, экономических и коррупционных последствий.</w:t>
      </w:r>
    </w:p>
    <w:p w:rsidR="00FC61FA" w:rsidRDefault="00B32F41" w:rsidP="00AE5143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Законоп</w:t>
      </w:r>
      <w:r w:rsidR="00AE5143" w:rsidRPr="00C7691B">
        <w:rPr>
          <w:rFonts w:ascii="Times New Roman" w:eastAsia="Times New Roman" w:hAnsi="Times New Roman" w:cs="Times New Roman"/>
          <w:sz w:val="24"/>
          <w:szCs w:val="28"/>
        </w:rPr>
        <w:t xml:space="preserve">роект в соответствии с Законом Кыргызской Республики «О нормативных правовых актах в Кыргызской Республике» был </w:t>
      </w:r>
      <w:r w:rsidR="0085510C">
        <w:rPr>
          <w:rFonts w:ascii="Times New Roman" w:eastAsia="Times New Roman" w:hAnsi="Times New Roman" w:cs="Times New Roman"/>
          <w:sz w:val="24"/>
          <w:szCs w:val="28"/>
        </w:rPr>
        <w:t xml:space="preserve">направлен на </w:t>
      </w:r>
      <w:r w:rsidR="00AE5143" w:rsidRPr="00C7691B">
        <w:rPr>
          <w:rFonts w:ascii="Times New Roman" w:eastAsia="Times New Roman" w:hAnsi="Times New Roman" w:cs="Times New Roman"/>
          <w:sz w:val="24"/>
          <w:szCs w:val="28"/>
        </w:rPr>
        <w:t>размещен</w:t>
      </w:r>
      <w:r w:rsidR="0085510C">
        <w:rPr>
          <w:rFonts w:ascii="Times New Roman" w:eastAsia="Times New Roman" w:hAnsi="Times New Roman" w:cs="Times New Roman"/>
          <w:sz w:val="24"/>
          <w:szCs w:val="28"/>
        </w:rPr>
        <w:t>ие</w:t>
      </w:r>
      <w:r w:rsidR="00AE5143" w:rsidRPr="00C7691B">
        <w:rPr>
          <w:rFonts w:ascii="Times New Roman" w:eastAsia="Times New Roman" w:hAnsi="Times New Roman" w:cs="Times New Roman"/>
          <w:sz w:val="24"/>
          <w:szCs w:val="28"/>
        </w:rPr>
        <w:t xml:space="preserve"> на официальном сайте Правительства Кыргызской Республики</w:t>
      </w:r>
      <w:r w:rsidR="00FC61FA">
        <w:rPr>
          <w:rFonts w:ascii="Times New Roman" w:eastAsia="Times New Roman" w:hAnsi="Times New Roman" w:cs="Times New Roman"/>
          <w:sz w:val="24"/>
          <w:szCs w:val="28"/>
        </w:rPr>
        <w:t>,</w:t>
      </w:r>
      <w:r w:rsidR="00AE5143" w:rsidRPr="00C7691B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FC61FA" w:rsidRPr="00FC61FA">
        <w:rPr>
          <w:rFonts w:ascii="Times New Roman" w:eastAsia="Times New Roman" w:hAnsi="Times New Roman" w:cs="Times New Roman"/>
          <w:sz w:val="24"/>
          <w:szCs w:val="28"/>
        </w:rPr>
        <w:t xml:space="preserve">также размещен на Едином портале общественного обсуждения проектов нормативных правовых актов Кыргызской Республики </w:t>
      </w:r>
      <w:hyperlink r:id="rId8" w:history="1">
        <w:r w:rsidR="00FC61FA" w:rsidRPr="00FC61FA">
          <w:rPr>
            <w:rFonts w:eastAsia="Times New Roman"/>
            <w:sz w:val="24"/>
          </w:rPr>
          <w:t>http://koomtalkuu.gov.kg</w:t>
        </w:r>
      </w:hyperlink>
      <w:r w:rsidR="00FC61FA" w:rsidRPr="00FC61FA">
        <w:rPr>
          <w:rFonts w:ascii="Times New Roman" w:eastAsia="Times New Roman" w:hAnsi="Times New Roman" w:cs="Times New Roman"/>
          <w:sz w:val="24"/>
          <w:szCs w:val="28"/>
        </w:rPr>
        <w:t>.</w:t>
      </w:r>
      <w:r w:rsidR="00FC61F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E5143" w:rsidRPr="00C7691B">
        <w:rPr>
          <w:rFonts w:ascii="Times New Roman" w:eastAsia="Times New Roman" w:hAnsi="Times New Roman" w:cs="Times New Roman"/>
          <w:sz w:val="24"/>
          <w:szCs w:val="28"/>
        </w:rPr>
        <w:t xml:space="preserve">для </w:t>
      </w:r>
      <w:r w:rsidR="00FC61FA">
        <w:rPr>
          <w:rFonts w:ascii="Times New Roman" w:eastAsia="Times New Roman" w:hAnsi="Times New Roman" w:cs="Times New Roman"/>
          <w:sz w:val="24"/>
          <w:szCs w:val="28"/>
        </w:rPr>
        <w:t xml:space="preserve">общественного </w:t>
      </w:r>
      <w:r w:rsidR="00AE5143" w:rsidRPr="00C7691B">
        <w:rPr>
          <w:rFonts w:ascii="Times New Roman" w:eastAsia="Times New Roman" w:hAnsi="Times New Roman" w:cs="Times New Roman"/>
          <w:sz w:val="24"/>
          <w:szCs w:val="28"/>
        </w:rPr>
        <w:t>обсуждения</w:t>
      </w:r>
      <w:r w:rsidR="00FC61FA">
        <w:rPr>
          <w:rFonts w:ascii="Times New Roman" w:eastAsia="Times New Roman" w:hAnsi="Times New Roman" w:cs="Times New Roman"/>
          <w:sz w:val="24"/>
          <w:szCs w:val="28"/>
        </w:rPr>
        <w:t>.</w:t>
      </w:r>
    </w:p>
    <w:p w:rsidR="00AE5143" w:rsidRDefault="00AE5143" w:rsidP="00AE5143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5F6837">
        <w:rPr>
          <w:rFonts w:ascii="Times New Roman" w:eastAsia="Times New Roman" w:hAnsi="Times New Roman" w:cs="Times New Roman"/>
          <w:sz w:val="24"/>
          <w:szCs w:val="28"/>
        </w:rPr>
        <w:t xml:space="preserve">Кроме того, данный </w:t>
      </w:r>
      <w:r w:rsidR="00B32F41">
        <w:rPr>
          <w:rFonts w:ascii="Times New Roman" w:eastAsia="Times New Roman" w:hAnsi="Times New Roman" w:cs="Times New Roman"/>
          <w:sz w:val="24"/>
          <w:szCs w:val="28"/>
        </w:rPr>
        <w:t>законо</w:t>
      </w:r>
      <w:r w:rsidRPr="005F6837">
        <w:rPr>
          <w:rFonts w:ascii="Times New Roman" w:eastAsia="Times New Roman" w:hAnsi="Times New Roman" w:cs="Times New Roman"/>
          <w:sz w:val="24"/>
          <w:szCs w:val="28"/>
        </w:rPr>
        <w:t>проект был обсужден на заседаниях Экспертной рабочей группы по проведению анализа Кодекса Кыргызской Республики о нарушениях (протокол № 1 от 5.04.19г.) и Межведомственн</w:t>
      </w:r>
      <w:r>
        <w:rPr>
          <w:rFonts w:ascii="Times New Roman" w:eastAsia="Times New Roman" w:hAnsi="Times New Roman" w:cs="Times New Roman"/>
          <w:sz w:val="24"/>
          <w:szCs w:val="28"/>
        </w:rPr>
        <w:t>ой</w:t>
      </w:r>
      <w:r w:rsidRPr="005F6837">
        <w:rPr>
          <w:rFonts w:ascii="Times New Roman" w:eastAsia="Times New Roman" w:hAnsi="Times New Roman" w:cs="Times New Roman"/>
          <w:sz w:val="24"/>
          <w:szCs w:val="28"/>
        </w:rPr>
        <w:t xml:space="preserve"> р</w:t>
      </w:r>
      <w:r>
        <w:rPr>
          <w:rFonts w:ascii="Times New Roman" w:eastAsia="Times New Roman" w:hAnsi="Times New Roman" w:cs="Times New Roman"/>
          <w:sz w:val="24"/>
          <w:szCs w:val="28"/>
        </w:rPr>
        <w:t>абочей группы</w:t>
      </w:r>
      <w:r w:rsidRPr="005F6837">
        <w:rPr>
          <w:rFonts w:ascii="Times New Roman" w:eastAsia="Times New Roman" w:hAnsi="Times New Roman" w:cs="Times New Roman"/>
          <w:sz w:val="24"/>
          <w:szCs w:val="28"/>
        </w:rPr>
        <w:t xml:space="preserve"> по анализу нормативных правовых актов Кыргызской Республики, принятых в рамках судебно-правовой реформы, на предмет выявления пробелов и коллизий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(3 июня 2019 года)</w:t>
      </w:r>
      <w:r>
        <w:rPr>
          <w:rFonts w:ascii="Times New Roman" w:hAnsi="Times New Roman" w:cs="Times New Roman"/>
          <w:sz w:val="24"/>
          <w:szCs w:val="24"/>
        </w:rPr>
        <w:t xml:space="preserve">, также министром экономики обсужден с участием бизнес ассоциаций. Высказанные замечания и </w:t>
      </w:r>
      <w:r w:rsidRPr="00BA45D3">
        <w:rPr>
          <w:rFonts w:ascii="Times New Roman" w:eastAsia="Times New Roman" w:hAnsi="Times New Roman" w:cs="Times New Roman"/>
          <w:sz w:val="24"/>
          <w:szCs w:val="28"/>
        </w:rPr>
        <w:t xml:space="preserve">предложения </w:t>
      </w:r>
      <w:r>
        <w:rPr>
          <w:rFonts w:ascii="Times New Roman" w:eastAsia="Times New Roman" w:hAnsi="Times New Roman" w:cs="Times New Roman"/>
          <w:sz w:val="24"/>
          <w:szCs w:val="28"/>
        </w:rPr>
        <w:t>в указанных мероприятиях были учтены.</w:t>
      </w:r>
    </w:p>
    <w:p w:rsidR="004B70ED" w:rsidRPr="00BA45D3" w:rsidRDefault="004B70ED" w:rsidP="00AE5143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bookmarkStart w:id="0" w:name="_GoBack"/>
      <w:r>
        <w:rPr>
          <w:rFonts w:ascii="Times New Roman" w:eastAsia="Times New Roman" w:hAnsi="Times New Roman" w:cs="Times New Roman"/>
          <w:sz w:val="24"/>
          <w:szCs w:val="28"/>
        </w:rPr>
        <w:t xml:space="preserve">Также отмечаем, что данный законопроект был одобрен постановлением Правительства Кыргызской Республики </w:t>
      </w:r>
      <w:r w:rsidRPr="004B70ED">
        <w:rPr>
          <w:rFonts w:ascii="Times New Roman" w:eastAsia="Times New Roman" w:hAnsi="Times New Roman" w:cs="Times New Roman"/>
          <w:sz w:val="24"/>
          <w:szCs w:val="28"/>
        </w:rPr>
        <w:t>от 19 марта 2020 года №171</w:t>
      </w:r>
      <w:r w:rsidR="00FD2D28">
        <w:rPr>
          <w:rFonts w:ascii="Times New Roman" w:eastAsia="Times New Roman" w:hAnsi="Times New Roman" w:cs="Times New Roman"/>
          <w:sz w:val="24"/>
          <w:szCs w:val="28"/>
        </w:rPr>
        <w:t xml:space="preserve">, однако необоснованно отклонен </w:t>
      </w:r>
      <w:proofErr w:type="spellStart"/>
      <w:r w:rsidR="00FD2D28">
        <w:rPr>
          <w:rFonts w:ascii="Times New Roman" w:eastAsia="Times New Roman" w:hAnsi="Times New Roman" w:cs="Times New Roman"/>
          <w:sz w:val="24"/>
          <w:szCs w:val="28"/>
        </w:rPr>
        <w:t>Жогорку</w:t>
      </w:r>
      <w:proofErr w:type="spellEnd"/>
      <w:r w:rsidR="00FD2D28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proofErr w:type="spellStart"/>
      <w:r w:rsidR="00FD2D28">
        <w:rPr>
          <w:rFonts w:ascii="Times New Roman" w:eastAsia="Times New Roman" w:hAnsi="Times New Roman" w:cs="Times New Roman"/>
          <w:sz w:val="24"/>
          <w:szCs w:val="28"/>
        </w:rPr>
        <w:t>Кенешем</w:t>
      </w:r>
      <w:proofErr w:type="spellEnd"/>
      <w:r w:rsidR="00FD2D28">
        <w:rPr>
          <w:rFonts w:ascii="Times New Roman" w:eastAsia="Times New Roman" w:hAnsi="Times New Roman" w:cs="Times New Roman"/>
          <w:sz w:val="24"/>
          <w:szCs w:val="28"/>
        </w:rPr>
        <w:t xml:space="preserve"> Кыргызской Республики.</w:t>
      </w:r>
    </w:p>
    <w:bookmarkEnd w:id="0"/>
    <w:p w:rsidR="00540292" w:rsidRPr="00476C03" w:rsidRDefault="00540292" w:rsidP="005402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lang w:val="ky-KG"/>
        </w:rPr>
      </w:pPr>
      <w:r w:rsidRPr="00476C03">
        <w:rPr>
          <w:rFonts w:ascii="Times New Roman" w:hAnsi="Times New Roman" w:cs="Times New Roman"/>
          <w:sz w:val="24"/>
        </w:rPr>
        <w:t xml:space="preserve">Представленный </w:t>
      </w:r>
      <w:r w:rsidR="00B32F41">
        <w:rPr>
          <w:rFonts w:ascii="Times New Roman" w:hAnsi="Times New Roman" w:cs="Times New Roman"/>
          <w:sz w:val="24"/>
        </w:rPr>
        <w:t>законо</w:t>
      </w:r>
      <w:r w:rsidRPr="00476C03">
        <w:rPr>
          <w:rFonts w:ascii="Times New Roman" w:hAnsi="Times New Roman" w:cs="Times New Roman"/>
          <w:sz w:val="24"/>
        </w:rPr>
        <w:t>проект не противоречит нормам действующего законодательства Кыргызской Республики, а также вступившим в установленном порядке в силу международных договоров, участницей которых является Кыргызская Республика.</w:t>
      </w:r>
    </w:p>
    <w:p w:rsidR="00DC0D73" w:rsidRDefault="00BA45D3" w:rsidP="00C7691B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6C0226" w:rsidRPr="00BA45D3">
        <w:rPr>
          <w:rFonts w:ascii="Times New Roman" w:eastAsia="Times New Roman" w:hAnsi="Times New Roman" w:cs="Times New Roman"/>
          <w:sz w:val="24"/>
          <w:szCs w:val="28"/>
        </w:rPr>
        <w:t xml:space="preserve">В случае принятия настоящего законопроекта </w:t>
      </w:r>
      <w:r w:rsidR="001625A1">
        <w:rPr>
          <w:rFonts w:ascii="Times New Roman" w:eastAsia="Times New Roman" w:hAnsi="Times New Roman" w:cs="Times New Roman"/>
          <w:sz w:val="24"/>
          <w:szCs w:val="28"/>
        </w:rPr>
        <w:t>подлежи</w:t>
      </w:r>
      <w:r w:rsidR="00395822" w:rsidRPr="00BA45D3">
        <w:rPr>
          <w:rFonts w:ascii="Times New Roman" w:eastAsia="Times New Roman" w:hAnsi="Times New Roman" w:cs="Times New Roman"/>
          <w:sz w:val="24"/>
          <w:szCs w:val="28"/>
        </w:rPr>
        <w:t xml:space="preserve">т пересмотру </w:t>
      </w:r>
      <w:r w:rsidRPr="00BA45D3">
        <w:rPr>
          <w:rFonts w:ascii="Times New Roman" w:eastAsia="Times New Roman" w:hAnsi="Times New Roman" w:cs="Times New Roman"/>
          <w:sz w:val="24"/>
          <w:szCs w:val="28"/>
        </w:rPr>
        <w:t>пост</w:t>
      </w:r>
      <w:r w:rsidR="00506F2D">
        <w:rPr>
          <w:rFonts w:ascii="Times New Roman" w:eastAsia="Times New Roman" w:hAnsi="Times New Roman" w:cs="Times New Roman"/>
          <w:sz w:val="24"/>
          <w:szCs w:val="28"/>
        </w:rPr>
        <w:t>ановления</w:t>
      </w:r>
      <w:r w:rsidRPr="00BA45D3">
        <w:rPr>
          <w:rFonts w:ascii="Times New Roman" w:eastAsia="Times New Roman" w:hAnsi="Times New Roman" w:cs="Times New Roman"/>
          <w:sz w:val="24"/>
          <w:szCs w:val="28"/>
        </w:rPr>
        <w:t xml:space="preserve"> Правит</w:t>
      </w:r>
      <w:r>
        <w:rPr>
          <w:rFonts w:ascii="Times New Roman" w:eastAsia="Times New Roman" w:hAnsi="Times New Roman" w:cs="Times New Roman"/>
          <w:sz w:val="24"/>
          <w:szCs w:val="28"/>
        </w:rPr>
        <w:t>ельства КР</w:t>
      </w:r>
      <w:r w:rsidR="00506F2D">
        <w:rPr>
          <w:rFonts w:ascii="Times New Roman" w:eastAsia="Times New Roman" w:hAnsi="Times New Roman" w:cs="Times New Roman"/>
          <w:sz w:val="24"/>
          <w:szCs w:val="28"/>
        </w:rPr>
        <w:t>:</w:t>
      </w:r>
    </w:p>
    <w:p w:rsidR="00DC0D73" w:rsidRDefault="00DC0D73" w:rsidP="00BA45D3">
      <w:pPr>
        <w:tabs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lastRenderedPageBreak/>
        <w:t xml:space="preserve">           - </w:t>
      </w:r>
      <w:r w:rsidRPr="00DC0D73">
        <w:rPr>
          <w:rFonts w:ascii="Times New Roman" w:eastAsia="Times New Roman" w:hAnsi="Times New Roman" w:cs="Times New Roman"/>
          <w:sz w:val="24"/>
          <w:szCs w:val="28"/>
        </w:rPr>
        <w:t>«Об утверждении Порядка</w:t>
      </w:r>
      <w:r w:rsidR="00C109B9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DC0D73">
        <w:rPr>
          <w:rFonts w:ascii="Times New Roman" w:eastAsia="Times New Roman" w:hAnsi="Times New Roman" w:cs="Times New Roman"/>
          <w:sz w:val="24"/>
          <w:szCs w:val="28"/>
        </w:rPr>
        <w:t>рассмотрения дел о нарушениях антимонопольного законодательства в области недобросовестной конкуренции»</w:t>
      </w:r>
      <w:r w:rsidR="00C109B9" w:rsidRPr="00C109B9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C109B9" w:rsidRPr="00DC0D73">
        <w:rPr>
          <w:rFonts w:ascii="Times New Roman" w:eastAsia="Times New Roman" w:hAnsi="Times New Roman" w:cs="Times New Roman"/>
          <w:sz w:val="24"/>
          <w:szCs w:val="28"/>
        </w:rPr>
        <w:t>от 2 июня 2012 года №362</w:t>
      </w:r>
      <w:r w:rsidR="00C109B9">
        <w:rPr>
          <w:rFonts w:ascii="Times New Roman" w:eastAsia="Times New Roman" w:hAnsi="Times New Roman" w:cs="Times New Roman"/>
          <w:sz w:val="24"/>
          <w:szCs w:val="28"/>
        </w:rPr>
        <w:t>;</w:t>
      </w:r>
    </w:p>
    <w:p w:rsidR="00A734DE" w:rsidRDefault="00506F2D" w:rsidP="00A734DE">
      <w:pPr>
        <w:tabs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 xml:space="preserve">          - </w:t>
      </w:r>
      <w:r w:rsidR="00C109B9">
        <w:rPr>
          <w:rFonts w:ascii="Times New Roman" w:eastAsia="Times New Roman" w:hAnsi="Times New Roman" w:cs="Times New Roman"/>
          <w:sz w:val="24"/>
          <w:szCs w:val="28"/>
        </w:rPr>
        <w:t>«</w:t>
      </w:r>
      <w:r w:rsidR="00BA45D3" w:rsidRPr="00BA45D3">
        <w:rPr>
          <w:rFonts w:ascii="Times New Roman" w:eastAsia="Times New Roman" w:hAnsi="Times New Roman" w:cs="Times New Roman"/>
          <w:sz w:val="24"/>
          <w:szCs w:val="28"/>
        </w:rPr>
        <w:t>Об утверждении Правил рассмотрения дел о нарушениях антимонопольного законодательства Кыргызской Республики</w:t>
      </w:r>
      <w:r w:rsidR="00C109B9">
        <w:rPr>
          <w:rFonts w:ascii="Times New Roman" w:eastAsia="Times New Roman" w:hAnsi="Times New Roman" w:cs="Times New Roman"/>
          <w:sz w:val="24"/>
          <w:szCs w:val="28"/>
        </w:rPr>
        <w:t>» от 2 июня 2012 года №</w:t>
      </w:r>
      <w:r w:rsidR="00C109B9" w:rsidRPr="00BA45D3">
        <w:rPr>
          <w:rFonts w:ascii="Times New Roman" w:eastAsia="Times New Roman" w:hAnsi="Times New Roman" w:cs="Times New Roman"/>
          <w:sz w:val="24"/>
          <w:szCs w:val="28"/>
        </w:rPr>
        <w:t xml:space="preserve"> 365</w:t>
      </w:r>
      <w:r w:rsidR="00A734DE">
        <w:rPr>
          <w:rFonts w:ascii="Times New Roman" w:eastAsia="Times New Roman" w:hAnsi="Times New Roman" w:cs="Times New Roman"/>
          <w:sz w:val="24"/>
          <w:szCs w:val="28"/>
        </w:rPr>
        <w:t>;</w:t>
      </w:r>
    </w:p>
    <w:p w:rsidR="006C0226" w:rsidRDefault="00A734DE" w:rsidP="00A734DE">
      <w:pPr>
        <w:tabs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 xml:space="preserve">          - </w:t>
      </w:r>
      <w:r w:rsidRPr="00A734DE">
        <w:rPr>
          <w:rFonts w:ascii="Times New Roman" w:eastAsia="Times New Roman" w:hAnsi="Times New Roman" w:cs="Times New Roman"/>
          <w:sz w:val="24"/>
          <w:szCs w:val="28"/>
        </w:rPr>
        <w:t>«Об утверждении Правил о принудительном разделении (выделении) хозяйствующих субъектов»</w:t>
      </w:r>
      <w:r w:rsidR="00C109B9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C109B9" w:rsidRPr="00A734DE">
        <w:rPr>
          <w:rFonts w:ascii="Times New Roman" w:eastAsia="Times New Roman" w:hAnsi="Times New Roman" w:cs="Times New Roman"/>
          <w:sz w:val="24"/>
          <w:szCs w:val="28"/>
        </w:rPr>
        <w:t>от 11 июня 2012 года №391</w:t>
      </w:r>
      <w:r>
        <w:rPr>
          <w:rFonts w:ascii="Times New Roman" w:eastAsia="Times New Roman" w:hAnsi="Times New Roman" w:cs="Times New Roman"/>
          <w:sz w:val="24"/>
          <w:szCs w:val="28"/>
        </w:rPr>
        <w:t>.</w:t>
      </w:r>
    </w:p>
    <w:p w:rsidR="00E65CD0" w:rsidRPr="00C7691B" w:rsidRDefault="00E65CD0" w:rsidP="00C7691B">
      <w:pPr>
        <w:tabs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C7691B">
        <w:rPr>
          <w:rFonts w:ascii="Times New Roman" w:eastAsia="Times New Roman" w:hAnsi="Times New Roman" w:cs="Times New Roman"/>
          <w:sz w:val="24"/>
          <w:szCs w:val="28"/>
        </w:rPr>
        <w:t xml:space="preserve">от 26 июня 2019 года. </w:t>
      </w:r>
    </w:p>
    <w:p w:rsidR="00AE5143" w:rsidRPr="003753D7" w:rsidRDefault="00AE5143" w:rsidP="00AE5143">
      <w:p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3753D7">
        <w:rPr>
          <w:rFonts w:ascii="Times New Roman" w:hAnsi="Times New Roman" w:cs="Times New Roman"/>
          <w:sz w:val="24"/>
          <w:szCs w:val="24"/>
        </w:rPr>
        <w:t xml:space="preserve">Реализация норм указанного проекта </w:t>
      </w:r>
      <w:r>
        <w:rPr>
          <w:rFonts w:ascii="Times New Roman" w:hAnsi="Times New Roman" w:cs="Times New Roman"/>
          <w:sz w:val="24"/>
          <w:szCs w:val="24"/>
        </w:rPr>
        <w:t>закона</w:t>
      </w:r>
      <w:r w:rsidRPr="003753D7">
        <w:rPr>
          <w:rFonts w:ascii="Times New Roman" w:hAnsi="Times New Roman" w:cs="Times New Roman"/>
          <w:sz w:val="24"/>
          <w:szCs w:val="24"/>
        </w:rPr>
        <w:t xml:space="preserve"> не несет дополнительной финансовой нагрузки на государственный бюджет.</w:t>
      </w:r>
    </w:p>
    <w:p w:rsidR="00AE5143" w:rsidRPr="00395822" w:rsidRDefault="00AE5143" w:rsidP="00AE5143">
      <w:pPr>
        <w:tabs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8"/>
        </w:rPr>
        <w:t xml:space="preserve">          </w:t>
      </w:r>
      <w:r w:rsidRPr="00395822">
        <w:rPr>
          <w:rFonts w:ascii="Times New Roman" w:eastAsia="Times New Roman" w:hAnsi="Times New Roman" w:cs="Times New Roman"/>
          <w:sz w:val="24"/>
          <w:szCs w:val="28"/>
        </w:rPr>
        <w:t>В связи с тем, что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законопроект предусматривает меры ответственности за нарушение действующих норм антимонопольного законодательства и законодательства по защите прав потребителей проведения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395822">
        <w:rPr>
          <w:rFonts w:ascii="Times New Roman" w:eastAsia="Times New Roman" w:hAnsi="Times New Roman" w:cs="Times New Roman"/>
          <w:sz w:val="24"/>
          <w:szCs w:val="28"/>
        </w:rPr>
        <w:t>анализа регулятивного воздействия к проекту Закона не требуется.</w:t>
      </w:r>
    </w:p>
    <w:p w:rsidR="00E65CD0" w:rsidRDefault="00E65CD0" w:rsidP="00E65CD0">
      <w:pPr>
        <w:ind w:firstLine="705"/>
        <w:rPr>
          <w:sz w:val="28"/>
        </w:rPr>
      </w:pPr>
    </w:p>
    <w:p w:rsidR="00D977A2" w:rsidRPr="0013785F" w:rsidRDefault="00D977A2" w:rsidP="00E65CD0">
      <w:pPr>
        <w:ind w:firstLine="705"/>
        <w:rPr>
          <w:sz w:val="28"/>
        </w:rPr>
      </w:pPr>
    </w:p>
    <w:p w:rsidR="0085510C" w:rsidRPr="0085510C" w:rsidRDefault="0085510C" w:rsidP="0085510C">
      <w:pPr>
        <w:tabs>
          <w:tab w:val="center" w:pos="4677"/>
          <w:tab w:val="right" w:pos="9355"/>
        </w:tabs>
        <w:spacing w:after="0" w:line="240" w:lineRule="auto"/>
        <w:ind w:left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5510C">
        <w:rPr>
          <w:rFonts w:ascii="Times New Roman" w:eastAsia="Calibri" w:hAnsi="Times New Roman" w:cs="Times New Roman"/>
          <w:b/>
          <w:sz w:val="24"/>
          <w:szCs w:val="24"/>
        </w:rPr>
        <w:t xml:space="preserve">Вице-премьер-министр – </w:t>
      </w:r>
    </w:p>
    <w:p w:rsidR="0085510C" w:rsidRPr="0085510C" w:rsidRDefault="0085510C" w:rsidP="0085510C">
      <w:pPr>
        <w:tabs>
          <w:tab w:val="center" w:pos="4677"/>
          <w:tab w:val="right" w:pos="9355"/>
        </w:tabs>
        <w:spacing w:after="0" w:line="240" w:lineRule="auto"/>
        <w:ind w:left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5510C">
        <w:rPr>
          <w:rFonts w:ascii="Times New Roman" w:eastAsia="Calibri" w:hAnsi="Times New Roman" w:cs="Times New Roman"/>
          <w:b/>
          <w:sz w:val="24"/>
          <w:szCs w:val="24"/>
        </w:rPr>
        <w:t>министр экономики и финансов</w:t>
      </w:r>
    </w:p>
    <w:p w:rsidR="00B14D33" w:rsidRPr="0085510C" w:rsidRDefault="0085510C" w:rsidP="0085510C">
      <w:pPr>
        <w:spacing w:after="0" w:line="240" w:lineRule="auto"/>
        <w:ind w:left="426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5510C">
        <w:rPr>
          <w:rFonts w:ascii="Times New Roman" w:eastAsia="Calibri" w:hAnsi="Times New Roman" w:cs="Times New Roman"/>
          <w:b/>
          <w:sz w:val="24"/>
          <w:szCs w:val="24"/>
        </w:rPr>
        <w:t>Кыргызской Республики</w:t>
      </w:r>
      <w:r w:rsidRPr="0085510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5510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5510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5510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5510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5510C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У.Т. </w:t>
      </w:r>
      <w:proofErr w:type="spellStart"/>
      <w:r w:rsidRPr="0085510C">
        <w:rPr>
          <w:rFonts w:ascii="Times New Roman" w:eastAsia="Calibri" w:hAnsi="Times New Roman" w:cs="Times New Roman"/>
          <w:b/>
          <w:sz w:val="24"/>
          <w:szCs w:val="24"/>
        </w:rPr>
        <w:t>Кармышаков</w:t>
      </w:r>
      <w:proofErr w:type="spellEnd"/>
      <w:r w:rsidRPr="0085510C">
        <w:rPr>
          <w:rFonts w:ascii="Times New Roman" w:eastAsia="Calibri" w:hAnsi="Times New Roman" w:cs="Times New Roman"/>
          <w:b/>
          <w:sz w:val="24"/>
          <w:szCs w:val="24"/>
        </w:rPr>
        <w:t xml:space="preserve">              </w:t>
      </w:r>
      <w:r w:rsidR="001D5261" w:rsidRPr="0085510C">
        <w:rPr>
          <w:rFonts w:ascii="Times New Roman" w:hAnsi="Times New Roman" w:cs="Times New Roman"/>
          <w:b/>
          <w:sz w:val="28"/>
          <w:szCs w:val="28"/>
        </w:rPr>
        <w:tab/>
      </w:r>
      <w:r w:rsidR="001D5261" w:rsidRPr="0085510C">
        <w:rPr>
          <w:rFonts w:ascii="Times New Roman" w:hAnsi="Times New Roman" w:cs="Times New Roman"/>
          <w:b/>
          <w:sz w:val="28"/>
          <w:szCs w:val="28"/>
        </w:rPr>
        <w:tab/>
      </w:r>
      <w:r w:rsidR="001D5261" w:rsidRPr="0085510C">
        <w:rPr>
          <w:rFonts w:ascii="Times New Roman" w:hAnsi="Times New Roman" w:cs="Times New Roman"/>
          <w:b/>
          <w:sz w:val="28"/>
          <w:szCs w:val="28"/>
        </w:rPr>
        <w:tab/>
      </w:r>
      <w:r w:rsidR="00D21924" w:rsidRPr="0085510C">
        <w:rPr>
          <w:rFonts w:ascii="Times New Roman" w:hAnsi="Times New Roman" w:cs="Times New Roman"/>
          <w:b/>
          <w:sz w:val="28"/>
          <w:szCs w:val="28"/>
        </w:rPr>
        <w:tab/>
      </w:r>
      <w:r w:rsidR="00D21924" w:rsidRPr="0085510C">
        <w:rPr>
          <w:rFonts w:ascii="Times New Roman" w:hAnsi="Times New Roman" w:cs="Times New Roman"/>
          <w:b/>
          <w:sz w:val="28"/>
          <w:szCs w:val="28"/>
        </w:rPr>
        <w:tab/>
      </w:r>
      <w:r w:rsidR="00AE5143" w:rsidRPr="0085510C">
        <w:rPr>
          <w:rFonts w:ascii="Times New Roman" w:hAnsi="Times New Roman" w:cs="Times New Roman"/>
          <w:b/>
          <w:sz w:val="28"/>
          <w:szCs w:val="28"/>
        </w:rPr>
        <w:tab/>
      </w:r>
      <w:r w:rsidR="001D5261" w:rsidRPr="0085510C">
        <w:rPr>
          <w:rFonts w:ascii="Times New Roman" w:hAnsi="Times New Roman" w:cs="Times New Roman"/>
          <w:b/>
          <w:sz w:val="28"/>
          <w:szCs w:val="28"/>
        </w:rPr>
        <w:tab/>
      </w:r>
    </w:p>
    <w:p w:rsidR="00CB3BA8" w:rsidRPr="0085510C" w:rsidRDefault="00CB3BA8" w:rsidP="0085510C">
      <w:pPr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510C">
        <w:rPr>
          <w:rFonts w:ascii="Times New Roman" w:hAnsi="Times New Roman" w:cs="Times New Roman"/>
          <w:b/>
          <w:sz w:val="28"/>
          <w:szCs w:val="28"/>
        </w:rPr>
        <w:tab/>
      </w:r>
      <w:r w:rsidRPr="0085510C">
        <w:rPr>
          <w:rFonts w:ascii="Times New Roman" w:hAnsi="Times New Roman" w:cs="Times New Roman"/>
          <w:b/>
          <w:sz w:val="28"/>
          <w:szCs w:val="28"/>
        </w:rPr>
        <w:tab/>
      </w:r>
    </w:p>
    <w:p w:rsidR="0016333E" w:rsidRPr="0085510C" w:rsidRDefault="0016333E" w:rsidP="0085510C">
      <w:pPr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b/>
          <w:sz w:val="32"/>
          <w:szCs w:val="28"/>
        </w:rPr>
      </w:pPr>
    </w:p>
    <w:sectPr w:rsidR="0016333E" w:rsidRPr="0085510C" w:rsidSect="008846C4">
      <w:footerReference w:type="default" r:id="rId9"/>
      <w:pgSz w:w="11906" w:h="16838"/>
      <w:pgMar w:top="1134" w:right="99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12C2" w:rsidRDefault="00A412C2" w:rsidP="008846C4">
      <w:pPr>
        <w:spacing w:after="0" w:line="240" w:lineRule="auto"/>
      </w:pPr>
      <w:r>
        <w:separator/>
      </w:r>
    </w:p>
  </w:endnote>
  <w:endnote w:type="continuationSeparator" w:id="0">
    <w:p w:rsidR="00A412C2" w:rsidRDefault="00A412C2" w:rsidP="00884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55825114"/>
      <w:docPartObj>
        <w:docPartGallery w:val="Page Numbers (Bottom of Page)"/>
        <w:docPartUnique/>
      </w:docPartObj>
    </w:sdtPr>
    <w:sdtEndPr/>
    <w:sdtContent>
      <w:p w:rsidR="008846C4" w:rsidRDefault="008846C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2D28">
          <w:rPr>
            <w:noProof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12C2" w:rsidRDefault="00A412C2" w:rsidP="008846C4">
      <w:pPr>
        <w:spacing w:after="0" w:line="240" w:lineRule="auto"/>
      </w:pPr>
      <w:r>
        <w:separator/>
      </w:r>
    </w:p>
  </w:footnote>
  <w:footnote w:type="continuationSeparator" w:id="0">
    <w:p w:rsidR="00A412C2" w:rsidRDefault="00A412C2" w:rsidP="008846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97331"/>
    <w:multiLevelType w:val="hybridMultilevel"/>
    <w:tmpl w:val="FDE4AC54"/>
    <w:lvl w:ilvl="0" w:tplc="0D8627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B262CDA"/>
    <w:multiLevelType w:val="hybridMultilevel"/>
    <w:tmpl w:val="269EED0E"/>
    <w:lvl w:ilvl="0" w:tplc="E2EE7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970658"/>
    <w:multiLevelType w:val="hybridMultilevel"/>
    <w:tmpl w:val="D9182B28"/>
    <w:lvl w:ilvl="0" w:tplc="72EC645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8D3"/>
    <w:rsid w:val="00005755"/>
    <w:rsid w:val="00013F80"/>
    <w:rsid w:val="00023EF3"/>
    <w:rsid w:val="00032969"/>
    <w:rsid w:val="00036E25"/>
    <w:rsid w:val="000413D4"/>
    <w:rsid w:val="0004285E"/>
    <w:rsid w:val="00061FDE"/>
    <w:rsid w:val="00065A54"/>
    <w:rsid w:val="000668D0"/>
    <w:rsid w:val="00092554"/>
    <w:rsid w:val="00095AE6"/>
    <w:rsid w:val="000B520E"/>
    <w:rsid w:val="000C4A91"/>
    <w:rsid w:val="000C5CB3"/>
    <w:rsid w:val="000E18AF"/>
    <w:rsid w:val="000F0210"/>
    <w:rsid w:val="000F1C20"/>
    <w:rsid w:val="00102808"/>
    <w:rsid w:val="001079BA"/>
    <w:rsid w:val="00117F92"/>
    <w:rsid w:val="00131F30"/>
    <w:rsid w:val="00135859"/>
    <w:rsid w:val="00146780"/>
    <w:rsid w:val="00151D34"/>
    <w:rsid w:val="001625A1"/>
    <w:rsid w:val="0016333E"/>
    <w:rsid w:val="00170631"/>
    <w:rsid w:val="00172128"/>
    <w:rsid w:val="00196C56"/>
    <w:rsid w:val="001B1C62"/>
    <w:rsid w:val="001B301D"/>
    <w:rsid w:val="001B557F"/>
    <w:rsid w:val="001D1FBD"/>
    <w:rsid w:val="001D3056"/>
    <w:rsid w:val="001D5261"/>
    <w:rsid w:val="001D7657"/>
    <w:rsid w:val="001E0F3C"/>
    <w:rsid w:val="001F2B73"/>
    <w:rsid w:val="001F791F"/>
    <w:rsid w:val="00214922"/>
    <w:rsid w:val="00236785"/>
    <w:rsid w:val="002423AD"/>
    <w:rsid w:val="00251BFA"/>
    <w:rsid w:val="00263843"/>
    <w:rsid w:val="00267F9A"/>
    <w:rsid w:val="00271DFE"/>
    <w:rsid w:val="00276434"/>
    <w:rsid w:val="00293355"/>
    <w:rsid w:val="002A427F"/>
    <w:rsid w:val="002F0516"/>
    <w:rsid w:val="00303AA0"/>
    <w:rsid w:val="0031218B"/>
    <w:rsid w:val="00314D83"/>
    <w:rsid w:val="00316308"/>
    <w:rsid w:val="003304C1"/>
    <w:rsid w:val="0033063F"/>
    <w:rsid w:val="00332608"/>
    <w:rsid w:val="003347D2"/>
    <w:rsid w:val="00347B48"/>
    <w:rsid w:val="00362406"/>
    <w:rsid w:val="00367629"/>
    <w:rsid w:val="003753D7"/>
    <w:rsid w:val="003769D6"/>
    <w:rsid w:val="00387D1F"/>
    <w:rsid w:val="00391AAC"/>
    <w:rsid w:val="00394309"/>
    <w:rsid w:val="00395822"/>
    <w:rsid w:val="003A21E8"/>
    <w:rsid w:val="003C01D1"/>
    <w:rsid w:val="003C2931"/>
    <w:rsid w:val="003C3A28"/>
    <w:rsid w:val="003D4BA2"/>
    <w:rsid w:val="003E133A"/>
    <w:rsid w:val="003E7639"/>
    <w:rsid w:val="003F6CA9"/>
    <w:rsid w:val="00403381"/>
    <w:rsid w:val="0042176C"/>
    <w:rsid w:val="00421943"/>
    <w:rsid w:val="00426109"/>
    <w:rsid w:val="00430C1C"/>
    <w:rsid w:val="0043665E"/>
    <w:rsid w:val="00441CA8"/>
    <w:rsid w:val="0046422C"/>
    <w:rsid w:val="00490F9A"/>
    <w:rsid w:val="00493494"/>
    <w:rsid w:val="004B280E"/>
    <w:rsid w:val="004B28D3"/>
    <w:rsid w:val="004B70ED"/>
    <w:rsid w:val="004C6EAC"/>
    <w:rsid w:val="004C7CC6"/>
    <w:rsid w:val="004E391A"/>
    <w:rsid w:val="004E5364"/>
    <w:rsid w:val="005004C1"/>
    <w:rsid w:val="00501F4D"/>
    <w:rsid w:val="00506F2D"/>
    <w:rsid w:val="00540292"/>
    <w:rsid w:val="005450B4"/>
    <w:rsid w:val="00546048"/>
    <w:rsid w:val="005506C8"/>
    <w:rsid w:val="005739C8"/>
    <w:rsid w:val="00573BD6"/>
    <w:rsid w:val="0057704E"/>
    <w:rsid w:val="005826EF"/>
    <w:rsid w:val="00585299"/>
    <w:rsid w:val="005A493E"/>
    <w:rsid w:val="005B0189"/>
    <w:rsid w:val="005D3162"/>
    <w:rsid w:val="005D6C95"/>
    <w:rsid w:val="005F6837"/>
    <w:rsid w:val="00623290"/>
    <w:rsid w:val="00631FBD"/>
    <w:rsid w:val="006503AB"/>
    <w:rsid w:val="006655C2"/>
    <w:rsid w:val="00665F79"/>
    <w:rsid w:val="006774E3"/>
    <w:rsid w:val="0068029A"/>
    <w:rsid w:val="00680E3E"/>
    <w:rsid w:val="00685187"/>
    <w:rsid w:val="00694880"/>
    <w:rsid w:val="006A2290"/>
    <w:rsid w:val="006A4611"/>
    <w:rsid w:val="006B3C5F"/>
    <w:rsid w:val="006B75B7"/>
    <w:rsid w:val="006C0226"/>
    <w:rsid w:val="006C1CD3"/>
    <w:rsid w:val="006C2CEC"/>
    <w:rsid w:val="006D4840"/>
    <w:rsid w:val="006D4D0B"/>
    <w:rsid w:val="006E25BD"/>
    <w:rsid w:val="006E54B8"/>
    <w:rsid w:val="006E7B15"/>
    <w:rsid w:val="007048E1"/>
    <w:rsid w:val="00710F3C"/>
    <w:rsid w:val="007157D9"/>
    <w:rsid w:val="00724C4B"/>
    <w:rsid w:val="00726325"/>
    <w:rsid w:val="00727461"/>
    <w:rsid w:val="00735815"/>
    <w:rsid w:val="00744F16"/>
    <w:rsid w:val="0074760D"/>
    <w:rsid w:val="00750BD0"/>
    <w:rsid w:val="00793942"/>
    <w:rsid w:val="0079497A"/>
    <w:rsid w:val="007A4218"/>
    <w:rsid w:val="007A595C"/>
    <w:rsid w:val="007B576D"/>
    <w:rsid w:val="007C42FA"/>
    <w:rsid w:val="007D32AD"/>
    <w:rsid w:val="007D3F7B"/>
    <w:rsid w:val="007D483E"/>
    <w:rsid w:val="007E4405"/>
    <w:rsid w:val="007E4CC9"/>
    <w:rsid w:val="007E74C4"/>
    <w:rsid w:val="008043FE"/>
    <w:rsid w:val="00811013"/>
    <w:rsid w:val="00822D29"/>
    <w:rsid w:val="008336F6"/>
    <w:rsid w:val="00841658"/>
    <w:rsid w:val="008507CF"/>
    <w:rsid w:val="0085510C"/>
    <w:rsid w:val="00881601"/>
    <w:rsid w:val="008846C4"/>
    <w:rsid w:val="00892F19"/>
    <w:rsid w:val="008A079E"/>
    <w:rsid w:val="008C2E2A"/>
    <w:rsid w:val="008C515E"/>
    <w:rsid w:val="008D2972"/>
    <w:rsid w:val="008D345E"/>
    <w:rsid w:val="008E2E27"/>
    <w:rsid w:val="008F5B25"/>
    <w:rsid w:val="00923E84"/>
    <w:rsid w:val="00930927"/>
    <w:rsid w:val="00943BCD"/>
    <w:rsid w:val="009506A2"/>
    <w:rsid w:val="00955D05"/>
    <w:rsid w:val="00981E31"/>
    <w:rsid w:val="00985787"/>
    <w:rsid w:val="00990ED4"/>
    <w:rsid w:val="00997A38"/>
    <w:rsid w:val="009A66A9"/>
    <w:rsid w:val="009C1DCD"/>
    <w:rsid w:val="009D3A26"/>
    <w:rsid w:val="009D43A2"/>
    <w:rsid w:val="009E2995"/>
    <w:rsid w:val="009F1DDD"/>
    <w:rsid w:val="00A02190"/>
    <w:rsid w:val="00A0726C"/>
    <w:rsid w:val="00A339F5"/>
    <w:rsid w:val="00A412C2"/>
    <w:rsid w:val="00A43E68"/>
    <w:rsid w:val="00A54483"/>
    <w:rsid w:val="00A72C81"/>
    <w:rsid w:val="00A734DE"/>
    <w:rsid w:val="00A741EA"/>
    <w:rsid w:val="00A74A8D"/>
    <w:rsid w:val="00A75569"/>
    <w:rsid w:val="00A76219"/>
    <w:rsid w:val="00A9174D"/>
    <w:rsid w:val="00AB110B"/>
    <w:rsid w:val="00AB15CD"/>
    <w:rsid w:val="00AB2FB3"/>
    <w:rsid w:val="00AB53F7"/>
    <w:rsid w:val="00AC42F6"/>
    <w:rsid w:val="00AD4018"/>
    <w:rsid w:val="00AE5143"/>
    <w:rsid w:val="00B051B5"/>
    <w:rsid w:val="00B067F3"/>
    <w:rsid w:val="00B100F6"/>
    <w:rsid w:val="00B149B1"/>
    <w:rsid w:val="00B14D33"/>
    <w:rsid w:val="00B254EB"/>
    <w:rsid w:val="00B32F41"/>
    <w:rsid w:val="00B34428"/>
    <w:rsid w:val="00B40DCF"/>
    <w:rsid w:val="00B526E6"/>
    <w:rsid w:val="00B62F53"/>
    <w:rsid w:val="00BA45D3"/>
    <w:rsid w:val="00BA6D64"/>
    <w:rsid w:val="00BD03AE"/>
    <w:rsid w:val="00BD540D"/>
    <w:rsid w:val="00BF1B1A"/>
    <w:rsid w:val="00BF29B2"/>
    <w:rsid w:val="00C05C51"/>
    <w:rsid w:val="00C109B9"/>
    <w:rsid w:val="00C1342F"/>
    <w:rsid w:val="00C34D31"/>
    <w:rsid w:val="00C46499"/>
    <w:rsid w:val="00C65875"/>
    <w:rsid w:val="00C66D21"/>
    <w:rsid w:val="00C7691B"/>
    <w:rsid w:val="00C779F7"/>
    <w:rsid w:val="00C941F1"/>
    <w:rsid w:val="00CB3BA8"/>
    <w:rsid w:val="00CC51FC"/>
    <w:rsid w:val="00CE0955"/>
    <w:rsid w:val="00CE42FE"/>
    <w:rsid w:val="00CF57D3"/>
    <w:rsid w:val="00CF5FC4"/>
    <w:rsid w:val="00CF7F8E"/>
    <w:rsid w:val="00D01B6B"/>
    <w:rsid w:val="00D11E99"/>
    <w:rsid w:val="00D153CE"/>
    <w:rsid w:val="00D21924"/>
    <w:rsid w:val="00D265BC"/>
    <w:rsid w:val="00D5655C"/>
    <w:rsid w:val="00D57172"/>
    <w:rsid w:val="00D60E13"/>
    <w:rsid w:val="00D71737"/>
    <w:rsid w:val="00D90BC3"/>
    <w:rsid w:val="00D91003"/>
    <w:rsid w:val="00D977A2"/>
    <w:rsid w:val="00DB096C"/>
    <w:rsid w:val="00DC0D73"/>
    <w:rsid w:val="00DD3EA6"/>
    <w:rsid w:val="00DD49E2"/>
    <w:rsid w:val="00DD4A39"/>
    <w:rsid w:val="00DE023D"/>
    <w:rsid w:val="00DE0F6A"/>
    <w:rsid w:val="00DE404C"/>
    <w:rsid w:val="00DF3B8F"/>
    <w:rsid w:val="00E060A5"/>
    <w:rsid w:val="00E07476"/>
    <w:rsid w:val="00E17C30"/>
    <w:rsid w:val="00E21DE0"/>
    <w:rsid w:val="00E378E7"/>
    <w:rsid w:val="00E41838"/>
    <w:rsid w:val="00E44DFF"/>
    <w:rsid w:val="00E60DA7"/>
    <w:rsid w:val="00E6126A"/>
    <w:rsid w:val="00E65CD0"/>
    <w:rsid w:val="00E70C9E"/>
    <w:rsid w:val="00E8310A"/>
    <w:rsid w:val="00EB12F6"/>
    <w:rsid w:val="00EB4CFF"/>
    <w:rsid w:val="00ED326D"/>
    <w:rsid w:val="00ED7526"/>
    <w:rsid w:val="00EE798B"/>
    <w:rsid w:val="00EF2E96"/>
    <w:rsid w:val="00EF35B1"/>
    <w:rsid w:val="00F41686"/>
    <w:rsid w:val="00F453AF"/>
    <w:rsid w:val="00F5329B"/>
    <w:rsid w:val="00F73D89"/>
    <w:rsid w:val="00F86EE6"/>
    <w:rsid w:val="00FC2FAA"/>
    <w:rsid w:val="00FC61FA"/>
    <w:rsid w:val="00FC72E7"/>
    <w:rsid w:val="00FD0FD8"/>
    <w:rsid w:val="00FD2D28"/>
    <w:rsid w:val="00FE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7A598D-05C5-48F7-B68E-71747D2E5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5655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DF3B8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Rekvizit">
    <w:name w:val="_Реквизит (tkRekvizit)"/>
    <w:basedOn w:val="a"/>
    <w:rsid w:val="00DF3B8F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Zagolovok5">
    <w:name w:val="_Заголовок Статья (tkZagolovok5)"/>
    <w:basedOn w:val="a"/>
    <w:rsid w:val="00C66D21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List Paragraph"/>
    <w:aliases w:val="References,Bullets,List Paragraph (numbered (a)),List_Paragraph,Multilevel para_II,List Paragraph1,Numbered List Paragraph,NUMBERED PARAGRAPH,List Paragraph 1,Akapit z listą BS,Bullet1,MC Paragraphe Liste,List Bullet-OpsManual"/>
    <w:basedOn w:val="a"/>
    <w:link w:val="a4"/>
    <w:uiPriority w:val="34"/>
    <w:qFormat/>
    <w:rsid w:val="00293355"/>
    <w:pPr>
      <w:ind w:left="720"/>
      <w:contextualSpacing/>
    </w:pPr>
  </w:style>
  <w:style w:type="paragraph" w:customStyle="1" w:styleId="tkTekst">
    <w:name w:val="_Текст обычный (tkTekst)"/>
    <w:basedOn w:val="a"/>
    <w:rsid w:val="00F5329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Normal (Web)"/>
    <w:basedOn w:val="a"/>
    <w:uiPriority w:val="99"/>
    <w:unhideWhenUsed/>
    <w:rsid w:val="00A33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339F5"/>
  </w:style>
  <w:style w:type="character" w:styleId="a6">
    <w:name w:val="Hyperlink"/>
    <w:basedOn w:val="a0"/>
    <w:uiPriority w:val="99"/>
    <w:semiHidden/>
    <w:unhideWhenUsed/>
    <w:rsid w:val="00A339F5"/>
    <w:rPr>
      <w:color w:val="0000FF"/>
      <w:u w:val="single"/>
    </w:rPr>
  </w:style>
  <w:style w:type="paragraph" w:styleId="a7">
    <w:name w:val="No Spacing"/>
    <w:uiPriority w:val="1"/>
    <w:qFormat/>
    <w:rsid w:val="00DD4A39"/>
    <w:pPr>
      <w:spacing w:after="0" w:line="240" w:lineRule="auto"/>
    </w:pPr>
  </w:style>
  <w:style w:type="character" w:customStyle="1" w:styleId="a4">
    <w:name w:val="Абзац списка Знак"/>
    <w:aliases w:val="References Знак,Bullets Знак,List Paragraph (numbered (a)) Знак,List_Paragraph Знак,Multilevel para_II Знак,List Paragraph1 Знак,Numbered List Paragraph Знак,NUMBERED PARAGRAPH Знак,List Paragraph 1 Знак,Akapit z listą BS Знак"/>
    <w:basedOn w:val="a0"/>
    <w:link w:val="a3"/>
    <w:uiPriority w:val="34"/>
    <w:locked/>
    <w:rsid w:val="0004285E"/>
  </w:style>
  <w:style w:type="paragraph" w:styleId="a8">
    <w:name w:val="Balloon Text"/>
    <w:basedOn w:val="a"/>
    <w:link w:val="a9"/>
    <w:uiPriority w:val="99"/>
    <w:semiHidden/>
    <w:unhideWhenUsed/>
    <w:rsid w:val="007B57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B576D"/>
    <w:rPr>
      <w:rFonts w:ascii="Segoe UI" w:hAnsi="Segoe UI" w:cs="Segoe UI"/>
      <w:sz w:val="18"/>
      <w:szCs w:val="18"/>
    </w:rPr>
  </w:style>
  <w:style w:type="paragraph" w:customStyle="1" w:styleId="tkZagolovok3">
    <w:name w:val="_Заголовок Глава (tkZagolovok3)"/>
    <w:basedOn w:val="a"/>
    <w:rsid w:val="00F86EE6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5655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table" w:styleId="aa">
    <w:name w:val="Table Grid"/>
    <w:basedOn w:val="a1"/>
    <w:uiPriority w:val="59"/>
    <w:rsid w:val="007D32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rsid w:val="00585299"/>
  </w:style>
  <w:style w:type="paragraph" w:customStyle="1" w:styleId="tkKomentarij">
    <w:name w:val="_Комментарий (tkKomentarij)"/>
    <w:basedOn w:val="a"/>
    <w:rsid w:val="00BA45D3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8846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846C4"/>
  </w:style>
  <w:style w:type="paragraph" w:styleId="ae">
    <w:name w:val="footer"/>
    <w:basedOn w:val="a"/>
    <w:link w:val="af"/>
    <w:uiPriority w:val="99"/>
    <w:unhideWhenUsed/>
    <w:rsid w:val="008846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846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8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46331">
          <w:marLeft w:val="0"/>
          <w:marRight w:val="6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1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oomtalkuu.gov.k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13FD3-A05C-45F7-89AD-8CE77F992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2157</Words>
  <Characters>12298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Жекшенкуль Кожошева</cp:lastModifiedBy>
  <cp:revision>20</cp:revision>
  <cp:lastPrinted>2020-03-16T04:50:00Z</cp:lastPrinted>
  <dcterms:created xsi:type="dcterms:W3CDTF">2020-02-18T12:51:00Z</dcterms:created>
  <dcterms:modified xsi:type="dcterms:W3CDTF">2021-03-11T11:38:00Z</dcterms:modified>
</cp:coreProperties>
</file>